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65756" w14:textId="44C583DE" w:rsidR="002E359F" w:rsidRPr="005A0119" w:rsidRDefault="00C95834" w:rsidP="005A0119">
      <w:pPr>
        <w:rPr>
          <w:rFonts w:ascii="FSAlbert" w:hAnsi="FSAlber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B211D0" wp14:editId="40E5A9F5">
            <wp:simplePos x="0" y="0"/>
            <wp:positionH relativeFrom="column">
              <wp:posOffset>144780</wp:posOffset>
            </wp:positionH>
            <wp:positionV relativeFrom="paragraph">
              <wp:posOffset>0</wp:posOffset>
            </wp:positionV>
            <wp:extent cx="5731510" cy="3558540"/>
            <wp:effectExtent l="0" t="0" r="2540" b="3810"/>
            <wp:wrapThrough wrapText="bothSides">
              <wp:wrapPolygon edited="0">
                <wp:start x="0" y="0"/>
                <wp:lineTo x="0" y="21507"/>
                <wp:lineTo x="21538" y="21507"/>
                <wp:lineTo x="21538" y="0"/>
                <wp:lineTo x="0" y="0"/>
              </wp:wrapPolygon>
            </wp:wrapThrough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17228" w14:textId="56AD39DC" w:rsidR="002E359F" w:rsidRPr="00462B7A" w:rsidRDefault="002E359F" w:rsidP="002E359F">
      <w:pPr>
        <w:pStyle w:val="ListParagraph"/>
        <w:jc w:val="center"/>
        <w:rPr>
          <w:rFonts w:ascii="FSAlbert" w:hAnsi="FSAlbert"/>
          <w:sz w:val="24"/>
          <w:szCs w:val="24"/>
        </w:rPr>
      </w:pPr>
    </w:p>
    <w:p w14:paraId="0E1DF246" w14:textId="44CEADFB" w:rsidR="00DD3697" w:rsidRPr="005A0119" w:rsidRDefault="002E359F" w:rsidP="00DD3697">
      <w:pPr>
        <w:pStyle w:val="ListParagraph"/>
        <w:jc w:val="center"/>
        <w:rPr>
          <w:rFonts w:cstheme="minorHAnsi"/>
          <w:b/>
          <w:bCs/>
          <w:sz w:val="56"/>
          <w:szCs w:val="56"/>
        </w:rPr>
      </w:pPr>
      <w:r w:rsidRPr="005A0119">
        <w:rPr>
          <w:rFonts w:cstheme="minorHAnsi"/>
          <w:b/>
          <w:bCs/>
          <w:sz w:val="56"/>
          <w:szCs w:val="56"/>
        </w:rPr>
        <w:t>Communication and Literacy policy</w:t>
      </w:r>
    </w:p>
    <w:p w14:paraId="20F27C21" w14:textId="6860BF13" w:rsidR="002E359F" w:rsidRDefault="002E359F" w:rsidP="00DD3697">
      <w:pPr>
        <w:pStyle w:val="ListParagraph"/>
        <w:jc w:val="center"/>
        <w:rPr>
          <w:rFonts w:cstheme="minorHAnsi"/>
          <w:b/>
          <w:bCs/>
          <w:sz w:val="96"/>
          <w:szCs w:val="96"/>
        </w:rPr>
      </w:pPr>
    </w:p>
    <w:p w14:paraId="628F3D87" w14:textId="2C384706" w:rsidR="005A0119" w:rsidRDefault="005A0119" w:rsidP="00DD3697">
      <w:pPr>
        <w:pStyle w:val="ListParagraph"/>
        <w:jc w:val="center"/>
        <w:rPr>
          <w:rFonts w:cstheme="minorHAnsi"/>
          <w:b/>
          <w:bCs/>
          <w:sz w:val="96"/>
          <w:szCs w:val="96"/>
        </w:rPr>
      </w:pPr>
    </w:p>
    <w:p w14:paraId="4F4339C0" w14:textId="77777777" w:rsidR="005A0119" w:rsidRPr="00DD3697" w:rsidRDefault="005A0119" w:rsidP="00DD3697">
      <w:pPr>
        <w:pStyle w:val="ListParagraph"/>
        <w:jc w:val="center"/>
        <w:rPr>
          <w:rFonts w:cstheme="minorHAnsi"/>
          <w:b/>
          <w:bCs/>
          <w:sz w:val="96"/>
          <w:szCs w:val="9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7"/>
        <w:gridCol w:w="3341"/>
      </w:tblGrid>
      <w:tr w:rsidR="00DD3697" w:rsidRPr="00DD3697" w14:paraId="2813B5C4" w14:textId="77777777" w:rsidTr="00201045">
        <w:trPr>
          <w:trHeight w:val="351"/>
          <w:jc w:val="center"/>
        </w:trPr>
        <w:tc>
          <w:tcPr>
            <w:tcW w:w="3007" w:type="dxa"/>
          </w:tcPr>
          <w:p w14:paraId="37EE0D14" w14:textId="77777777" w:rsidR="00DD3697" w:rsidRPr="00DD3697" w:rsidRDefault="00DD3697" w:rsidP="00DD3697">
            <w:pPr>
              <w:widowControl w:val="0"/>
              <w:autoSpaceDE w:val="0"/>
              <w:autoSpaceDN w:val="0"/>
              <w:rPr>
                <w:rFonts w:ascii="FSAlbert" w:eastAsia="Arial" w:hAnsi="FSAlbert" w:cs="Arial"/>
                <w:b/>
                <w:sz w:val="20"/>
                <w:lang w:eastAsia="en-GB" w:bidi="en-GB"/>
              </w:rPr>
            </w:pPr>
            <w:r w:rsidRPr="00DD3697">
              <w:rPr>
                <w:rFonts w:ascii="FSAlbert" w:eastAsia="Arial" w:hAnsi="FSAlbert" w:cs="Arial"/>
                <w:b/>
                <w:sz w:val="20"/>
                <w:lang w:eastAsia="en-GB" w:bidi="en-GB"/>
              </w:rPr>
              <w:t>Policy ID:</w:t>
            </w:r>
          </w:p>
        </w:tc>
        <w:tc>
          <w:tcPr>
            <w:tcW w:w="3341" w:type="dxa"/>
          </w:tcPr>
          <w:p w14:paraId="42789C5F" w14:textId="0BD879AD" w:rsidR="00DD3697" w:rsidRPr="00DD3697" w:rsidRDefault="00DD3697" w:rsidP="00DD3697">
            <w:pPr>
              <w:widowControl w:val="0"/>
              <w:autoSpaceDE w:val="0"/>
              <w:autoSpaceDN w:val="0"/>
              <w:rPr>
                <w:rFonts w:ascii="FSAlbert" w:eastAsia="Arial" w:hAnsi="FSAlbert" w:cs="Arial"/>
                <w:sz w:val="20"/>
                <w:lang w:eastAsia="en-GB" w:bidi="en-GB"/>
              </w:rPr>
            </w:pPr>
            <w:r w:rsidRPr="00DD3697">
              <w:rPr>
                <w:rFonts w:ascii="FSAlbert" w:eastAsia="Arial" w:hAnsi="FSAlbert" w:cs="Arial"/>
                <w:sz w:val="20"/>
                <w:lang w:eastAsia="en-GB" w:bidi="en-GB"/>
              </w:rPr>
              <w:t>POL</w:t>
            </w:r>
            <w:r w:rsidR="00A03650">
              <w:rPr>
                <w:rFonts w:ascii="FSAlbert" w:eastAsia="Arial" w:hAnsi="FSAlbert" w:cs="Arial"/>
                <w:sz w:val="20"/>
                <w:lang w:eastAsia="en-GB" w:bidi="en-GB"/>
              </w:rPr>
              <w:t>CLPGOV</w:t>
            </w:r>
          </w:p>
        </w:tc>
      </w:tr>
      <w:tr w:rsidR="00DD3697" w:rsidRPr="00DD3697" w14:paraId="4C7FB54B" w14:textId="77777777" w:rsidTr="00201045">
        <w:trPr>
          <w:trHeight w:val="351"/>
          <w:jc w:val="center"/>
        </w:trPr>
        <w:tc>
          <w:tcPr>
            <w:tcW w:w="3007" w:type="dxa"/>
          </w:tcPr>
          <w:p w14:paraId="1730DE19" w14:textId="77777777" w:rsidR="00DD3697" w:rsidRPr="00DD3697" w:rsidRDefault="00DD3697" w:rsidP="00DD3697">
            <w:pPr>
              <w:widowControl w:val="0"/>
              <w:autoSpaceDE w:val="0"/>
              <w:autoSpaceDN w:val="0"/>
              <w:rPr>
                <w:rFonts w:ascii="FSAlbert" w:eastAsia="Arial" w:hAnsi="FSAlbert" w:cs="Arial"/>
                <w:b/>
                <w:sz w:val="20"/>
                <w:lang w:eastAsia="en-GB" w:bidi="en-GB"/>
              </w:rPr>
            </w:pPr>
            <w:r w:rsidRPr="00DD3697">
              <w:rPr>
                <w:rFonts w:ascii="FSAlbert" w:eastAsia="Arial" w:hAnsi="FSAlbert" w:cs="Arial"/>
                <w:b/>
                <w:sz w:val="20"/>
                <w:lang w:eastAsia="en-GB" w:bidi="en-GB"/>
              </w:rPr>
              <w:t>Version:</w:t>
            </w:r>
          </w:p>
        </w:tc>
        <w:tc>
          <w:tcPr>
            <w:tcW w:w="3341" w:type="dxa"/>
          </w:tcPr>
          <w:p w14:paraId="48C519E8" w14:textId="008550A2" w:rsidR="00DD3697" w:rsidRPr="00DD3697" w:rsidRDefault="006E67F8" w:rsidP="00DD3697">
            <w:pPr>
              <w:widowControl w:val="0"/>
              <w:autoSpaceDE w:val="0"/>
              <w:autoSpaceDN w:val="0"/>
              <w:rPr>
                <w:rFonts w:ascii="FSAlbert" w:eastAsia="Arial" w:hAnsi="FSAlbert" w:cs="Arial"/>
                <w:sz w:val="20"/>
                <w:lang w:eastAsia="en-GB" w:bidi="en-GB"/>
              </w:rPr>
            </w:pPr>
            <w:r>
              <w:rPr>
                <w:rFonts w:ascii="FSAlbert" w:eastAsia="Arial" w:hAnsi="FSAlbert" w:cs="Arial"/>
                <w:sz w:val="20"/>
                <w:lang w:eastAsia="en-GB" w:bidi="en-GB"/>
              </w:rPr>
              <w:t>2</w:t>
            </w:r>
            <w:r w:rsidR="007B0438">
              <w:rPr>
                <w:rFonts w:ascii="FSAlbert" w:eastAsia="Arial" w:hAnsi="FSAlbert" w:cs="Arial"/>
                <w:sz w:val="20"/>
                <w:lang w:eastAsia="en-GB" w:bidi="en-GB"/>
              </w:rPr>
              <w:t>.0</w:t>
            </w:r>
          </w:p>
        </w:tc>
      </w:tr>
      <w:tr w:rsidR="00DD3697" w:rsidRPr="00DD3697" w14:paraId="0ECE0917" w14:textId="77777777" w:rsidTr="00201045">
        <w:trPr>
          <w:trHeight w:val="336"/>
          <w:jc w:val="center"/>
        </w:trPr>
        <w:tc>
          <w:tcPr>
            <w:tcW w:w="3007" w:type="dxa"/>
          </w:tcPr>
          <w:p w14:paraId="5A5ADA2F" w14:textId="77777777" w:rsidR="00DD3697" w:rsidRPr="00DD3697" w:rsidRDefault="00DD3697" w:rsidP="00DD3697">
            <w:pPr>
              <w:widowControl w:val="0"/>
              <w:autoSpaceDE w:val="0"/>
              <w:autoSpaceDN w:val="0"/>
              <w:rPr>
                <w:rFonts w:ascii="FSAlbert" w:eastAsia="Arial" w:hAnsi="FSAlbert" w:cs="Arial"/>
                <w:b/>
                <w:sz w:val="20"/>
                <w:lang w:eastAsia="en-GB" w:bidi="en-GB"/>
              </w:rPr>
            </w:pPr>
            <w:r w:rsidRPr="00DD3697">
              <w:rPr>
                <w:rFonts w:ascii="FSAlbert" w:eastAsia="Arial" w:hAnsi="FSAlbert" w:cs="Arial"/>
                <w:b/>
                <w:sz w:val="20"/>
                <w:lang w:eastAsia="en-GB" w:bidi="en-GB"/>
              </w:rPr>
              <w:t>Review Date</w:t>
            </w:r>
          </w:p>
        </w:tc>
        <w:tc>
          <w:tcPr>
            <w:tcW w:w="3341" w:type="dxa"/>
          </w:tcPr>
          <w:p w14:paraId="6A71120A" w14:textId="16912B71" w:rsidR="00DD3697" w:rsidRPr="00DD3697" w:rsidRDefault="00A14BDF" w:rsidP="00DD3697">
            <w:pPr>
              <w:widowControl w:val="0"/>
              <w:autoSpaceDE w:val="0"/>
              <w:autoSpaceDN w:val="0"/>
              <w:rPr>
                <w:rFonts w:ascii="FSAlbert" w:eastAsia="Arial" w:hAnsi="FSAlbert" w:cs="Arial"/>
                <w:sz w:val="20"/>
                <w:lang w:eastAsia="en-GB" w:bidi="en-GB"/>
              </w:rPr>
            </w:pPr>
            <w:r w:rsidRPr="00320BFD">
              <w:rPr>
                <w:rFonts w:ascii="FSAlbert" w:eastAsia="Arial" w:hAnsi="FSAlbert" w:cs="Arial"/>
                <w:sz w:val="20"/>
                <w:lang w:eastAsia="en-GB" w:bidi="en-GB"/>
              </w:rPr>
              <w:t>3</w:t>
            </w:r>
            <w:r w:rsidRPr="00320BFD">
              <w:rPr>
                <w:rFonts w:ascii="FSAlbert" w:eastAsia="Arial" w:hAnsi="FSAlbert" w:cs="Arial"/>
                <w:sz w:val="20"/>
                <w:vertAlign w:val="superscript"/>
                <w:lang w:eastAsia="en-GB" w:bidi="en-GB"/>
              </w:rPr>
              <w:t>rd</w:t>
            </w:r>
            <w:r w:rsidRPr="00320BFD">
              <w:rPr>
                <w:rFonts w:ascii="FSAlbert" w:eastAsia="Arial" w:hAnsi="FSAlbert" w:cs="Arial"/>
                <w:sz w:val="20"/>
                <w:lang w:eastAsia="en-GB" w:bidi="en-GB"/>
              </w:rPr>
              <w:t xml:space="preserve"> February 2026</w:t>
            </w:r>
          </w:p>
        </w:tc>
      </w:tr>
      <w:tr w:rsidR="00DD3697" w:rsidRPr="00DD3697" w14:paraId="1A497AC1" w14:textId="77777777" w:rsidTr="00201045">
        <w:trPr>
          <w:trHeight w:val="351"/>
          <w:jc w:val="center"/>
        </w:trPr>
        <w:tc>
          <w:tcPr>
            <w:tcW w:w="3007" w:type="dxa"/>
          </w:tcPr>
          <w:p w14:paraId="113F69B6" w14:textId="77777777" w:rsidR="00DD3697" w:rsidRPr="00DD3697" w:rsidRDefault="00DD3697" w:rsidP="00DD3697">
            <w:pPr>
              <w:widowControl w:val="0"/>
              <w:autoSpaceDE w:val="0"/>
              <w:autoSpaceDN w:val="0"/>
              <w:rPr>
                <w:rFonts w:ascii="FSAlbert" w:eastAsia="Arial" w:hAnsi="FSAlbert" w:cs="Arial"/>
                <w:b/>
                <w:sz w:val="20"/>
                <w:lang w:eastAsia="en-GB" w:bidi="en-GB"/>
              </w:rPr>
            </w:pPr>
            <w:r w:rsidRPr="00DD3697">
              <w:rPr>
                <w:rFonts w:ascii="FSAlbert" w:eastAsia="Arial" w:hAnsi="FSAlbert" w:cs="Arial"/>
                <w:b/>
                <w:sz w:val="20"/>
                <w:lang w:eastAsia="en-GB" w:bidi="en-GB"/>
              </w:rPr>
              <w:t>Next Review Date</w:t>
            </w:r>
          </w:p>
        </w:tc>
        <w:tc>
          <w:tcPr>
            <w:tcW w:w="3341" w:type="dxa"/>
          </w:tcPr>
          <w:p w14:paraId="48C720FE" w14:textId="02F79397" w:rsidR="00DD3697" w:rsidRPr="00202637" w:rsidRDefault="00A14BDF" w:rsidP="00DD3697">
            <w:pPr>
              <w:widowControl w:val="0"/>
              <w:autoSpaceDE w:val="0"/>
              <w:autoSpaceDN w:val="0"/>
              <w:rPr>
                <w:rFonts w:ascii="FSAlbert" w:eastAsia="Arial" w:hAnsi="FSAlbert" w:cs="Arial"/>
                <w:strike/>
                <w:sz w:val="20"/>
                <w:lang w:eastAsia="en-GB" w:bidi="en-GB"/>
              </w:rPr>
            </w:pPr>
            <w:r w:rsidRPr="00320BFD">
              <w:rPr>
                <w:rFonts w:ascii="FSAlbert" w:eastAsia="Arial" w:hAnsi="FSAlbert" w:cs="Arial"/>
                <w:sz w:val="20"/>
                <w:lang w:eastAsia="en-GB" w:bidi="en-GB"/>
              </w:rPr>
              <w:t>3</w:t>
            </w:r>
            <w:r w:rsidRPr="00320BFD">
              <w:rPr>
                <w:rFonts w:ascii="FSAlbert" w:eastAsia="Arial" w:hAnsi="FSAlbert" w:cs="Arial"/>
                <w:sz w:val="20"/>
                <w:vertAlign w:val="superscript"/>
                <w:lang w:eastAsia="en-GB" w:bidi="en-GB"/>
              </w:rPr>
              <w:t>rd</w:t>
            </w:r>
            <w:r w:rsidRPr="00320BFD">
              <w:rPr>
                <w:rFonts w:ascii="FSAlbert" w:eastAsia="Arial" w:hAnsi="FSAlbert" w:cs="Arial"/>
                <w:sz w:val="20"/>
                <w:lang w:eastAsia="en-GB" w:bidi="en-GB"/>
              </w:rPr>
              <w:t xml:space="preserve"> February 2029</w:t>
            </w:r>
          </w:p>
        </w:tc>
      </w:tr>
      <w:tr w:rsidR="00DD3697" w:rsidRPr="00DD3697" w14:paraId="5B4E5C99" w14:textId="77777777" w:rsidTr="00201045">
        <w:trPr>
          <w:trHeight w:val="351"/>
          <w:jc w:val="center"/>
        </w:trPr>
        <w:tc>
          <w:tcPr>
            <w:tcW w:w="3007" w:type="dxa"/>
          </w:tcPr>
          <w:p w14:paraId="0FF706B9" w14:textId="77777777" w:rsidR="00DD3697" w:rsidRPr="00DD3697" w:rsidRDefault="00DD3697" w:rsidP="00DD3697">
            <w:pPr>
              <w:widowControl w:val="0"/>
              <w:autoSpaceDE w:val="0"/>
              <w:autoSpaceDN w:val="0"/>
              <w:rPr>
                <w:rFonts w:ascii="FSAlbert" w:eastAsia="Arial" w:hAnsi="FSAlbert" w:cs="Arial"/>
                <w:b/>
                <w:sz w:val="20"/>
                <w:lang w:eastAsia="en-GB" w:bidi="en-GB"/>
              </w:rPr>
            </w:pPr>
            <w:r w:rsidRPr="00DD3697">
              <w:rPr>
                <w:rFonts w:ascii="FSAlbert" w:eastAsia="Arial" w:hAnsi="FSAlbert" w:cs="Arial"/>
                <w:b/>
                <w:sz w:val="20"/>
                <w:lang w:eastAsia="en-GB" w:bidi="en-GB"/>
              </w:rPr>
              <w:t>Policy Owner:</w:t>
            </w:r>
          </w:p>
        </w:tc>
        <w:tc>
          <w:tcPr>
            <w:tcW w:w="3341" w:type="dxa"/>
          </w:tcPr>
          <w:p w14:paraId="12C99B0F" w14:textId="2D404D35" w:rsidR="00DD3697" w:rsidRPr="00DD3697" w:rsidRDefault="00A14BDF" w:rsidP="00DD3697">
            <w:pPr>
              <w:widowControl w:val="0"/>
              <w:autoSpaceDE w:val="0"/>
              <w:autoSpaceDN w:val="0"/>
              <w:rPr>
                <w:rFonts w:ascii="FSAlbert" w:eastAsia="Arial" w:hAnsi="FSAlbert" w:cs="Arial"/>
                <w:sz w:val="20"/>
                <w:lang w:eastAsia="en-GB" w:bidi="en-GB"/>
              </w:rPr>
            </w:pPr>
            <w:r w:rsidRPr="006E67F8">
              <w:rPr>
                <w:rFonts w:ascii="FSAlbert" w:eastAsia="Arial" w:hAnsi="FSAlbert" w:cs="Arial"/>
                <w:sz w:val="20"/>
                <w:lang w:eastAsia="en-GB" w:bidi="en-GB"/>
              </w:rPr>
              <w:t>Headteacher</w:t>
            </w:r>
            <w:r w:rsidRPr="00A14BDF">
              <w:rPr>
                <w:rFonts w:ascii="FSAlbert" w:eastAsia="Arial" w:hAnsi="FSAlbert" w:cs="Arial"/>
                <w:sz w:val="20"/>
                <w:lang w:eastAsia="en-GB" w:bidi="en-GB"/>
              </w:rPr>
              <w:t xml:space="preserve"> </w:t>
            </w:r>
          </w:p>
        </w:tc>
      </w:tr>
    </w:tbl>
    <w:p w14:paraId="682DED58" w14:textId="77777777" w:rsidR="002E359F" w:rsidRPr="00C57125" w:rsidRDefault="002E359F" w:rsidP="00C57125">
      <w:pPr>
        <w:rPr>
          <w:rFonts w:ascii="FSAlbert" w:hAnsi="FSAlbert"/>
        </w:rPr>
      </w:pPr>
    </w:p>
    <w:p w14:paraId="405699AD" w14:textId="77777777" w:rsidR="00C57125" w:rsidRPr="006D565B" w:rsidRDefault="00C57125" w:rsidP="00C57125">
      <w:pPr>
        <w:jc w:val="center"/>
        <w:rPr>
          <w:rFonts w:ascii="FSAlbert" w:hAnsi="FSAlbert"/>
          <w:b/>
          <w:sz w:val="28"/>
        </w:rPr>
      </w:pPr>
      <w:r w:rsidRPr="006D565B">
        <w:rPr>
          <w:rFonts w:ascii="FSAlbert" w:hAnsi="FSAlbert"/>
          <w:b/>
          <w:sz w:val="28"/>
        </w:rPr>
        <w:lastRenderedPageBreak/>
        <w:t>Version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"/>
        <w:gridCol w:w="1100"/>
        <w:gridCol w:w="1924"/>
        <w:gridCol w:w="4925"/>
      </w:tblGrid>
      <w:tr w:rsidR="00C57125" w:rsidRPr="006D565B" w14:paraId="70FC83BA" w14:textId="77777777" w:rsidTr="007A000E">
        <w:tc>
          <w:tcPr>
            <w:tcW w:w="1074" w:type="dxa"/>
          </w:tcPr>
          <w:p w14:paraId="55525F35" w14:textId="77777777" w:rsidR="00C57125" w:rsidRPr="006D565B" w:rsidRDefault="00C57125" w:rsidP="007A000E">
            <w:pPr>
              <w:rPr>
                <w:rFonts w:ascii="FSAlbert" w:hAnsi="FSAlbert"/>
              </w:rPr>
            </w:pPr>
            <w:r w:rsidRPr="006D565B">
              <w:rPr>
                <w:rFonts w:ascii="FSAlbert" w:hAnsi="FSAlbert"/>
              </w:rPr>
              <w:t>Version Number</w:t>
            </w:r>
          </w:p>
        </w:tc>
        <w:tc>
          <w:tcPr>
            <w:tcW w:w="1101" w:type="dxa"/>
          </w:tcPr>
          <w:p w14:paraId="541B5A88" w14:textId="77777777" w:rsidR="00C57125" w:rsidRPr="006D565B" w:rsidRDefault="00C57125" w:rsidP="007A000E">
            <w:pPr>
              <w:rPr>
                <w:rFonts w:ascii="FSAlbert" w:hAnsi="FSAlbert"/>
              </w:rPr>
            </w:pPr>
            <w:r w:rsidRPr="006D565B">
              <w:rPr>
                <w:rFonts w:ascii="FSAlbert" w:hAnsi="FSAlbert"/>
              </w:rPr>
              <w:t>Date</w:t>
            </w:r>
          </w:p>
        </w:tc>
        <w:tc>
          <w:tcPr>
            <w:tcW w:w="1999" w:type="dxa"/>
          </w:tcPr>
          <w:p w14:paraId="386CEAEC" w14:textId="77777777" w:rsidR="00C57125" w:rsidRPr="006D565B" w:rsidRDefault="00C57125" w:rsidP="007A000E">
            <w:pPr>
              <w:rPr>
                <w:rFonts w:ascii="FSAlbert" w:hAnsi="FSAlbert"/>
              </w:rPr>
            </w:pPr>
            <w:r w:rsidRPr="006D565B">
              <w:rPr>
                <w:rFonts w:ascii="FSAlbert" w:hAnsi="FSAlbert"/>
              </w:rPr>
              <w:t>Editor</w:t>
            </w:r>
          </w:p>
        </w:tc>
        <w:tc>
          <w:tcPr>
            <w:tcW w:w="5176" w:type="dxa"/>
          </w:tcPr>
          <w:p w14:paraId="457D3F91" w14:textId="77777777" w:rsidR="00C57125" w:rsidRPr="006D565B" w:rsidRDefault="00C57125" w:rsidP="007A000E">
            <w:pPr>
              <w:rPr>
                <w:rFonts w:ascii="FSAlbert" w:hAnsi="FSAlbert"/>
              </w:rPr>
            </w:pPr>
            <w:r w:rsidRPr="006D565B">
              <w:rPr>
                <w:rFonts w:ascii="FSAlbert" w:hAnsi="FSAlbert"/>
              </w:rPr>
              <w:t>Changes</w:t>
            </w:r>
          </w:p>
        </w:tc>
      </w:tr>
      <w:tr w:rsidR="00C57125" w:rsidRPr="006D565B" w14:paraId="3AFC7429" w14:textId="77777777" w:rsidTr="007A000E">
        <w:trPr>
          <w:trHeight w:val="794"/>
        </w:trPr>
        <w:tc>
          <w:tcPr>
            <w:tcW w:w="1074" w:type="dxa"/>
          </w:tcPr>
          <w:p w14:paraId="22565F8C" w14:textId="7831C3AF" w:rsidR="00C57125" w:rsidRPr="006D565B" w:rsidRDefault="00C57125" w:rsidP="007A000E">
            <w:pPr>
              <w:rPr>
                <w:rFonts w:ascii="FSAlbert" w:hAnsi="FSAlbert"/>
              </w:rPr>
            </w:pPr>
            <w:r>
              <w:rPr>
                <w:rFonts w:ascii="FSAlbert" w:hAnsi="FSAlbert"/>
              </w:rPr>
              <w:t>1.0</w:t>
            </w:r>
          </w:p>
        </w:tc>
        <w:tc>
          <w:tcPr>
            <w:tcW w:w="1101" w:type="dxa"/>
          </w:tcPr>
          <w:p w14:paraId="669C43C4" w14:textId="0C222CDF" w:rsidR="00C57125" w:rsidRPr="006D565B" w:rsidRDefault="00323275" w:rsidP="007A000E">
            <w:pPr>
              <w:rPr>
                <w:rFonts w:ascii="FSAlbert" w:hAnsi="FSAlbert"/>
              </w:rPr>
            </w:pPr>
            <w:r>
              <w:rPr>
                <w:rFonts w:ascii="FSAlbert" w:hAnsi="FSAlbert"/>
              </w:rPr>
              <w:t>20/03/23</w:t>
            </w:r>
          </w:p>
        </w:tc>
        <w:tc>
          <w:tcPr>
            <w:tcW w:w="1999" w:type="dxa"/>
          </w:tcPr>
          <w:p w14:paraId="13E0A21A" w14:textId="729D87CC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5176" w:type="dxa"/>
          </w:tcPr>
          <w:p w14:paraId="2BB78881" w14:textId="14C55633" w:rsidR="00C57125" w:rsidRPr="006D565B" w:rsidRDefault="00323275" w:rsidP="007A000E">
            <w:pPr>
              <w:rPr>
                <w:rFonts w:ascii="FSAlbert" w:hAnsi="FSAlbert"/>
              </w:rPr>
            </w:pPr>
            <w:r>
              <w:rPr>
                <w:rFonts w:ascii="FSAlbert" w:hAnsi="FSAlbert"/>
              </w:rPr>
              <w:t xml:space="preserve">New policy to be reviewed every three years unless </w:t>
            </w:r>
            <w:r w:rsidR="002A35A4">
              <w:rPr>
                <w:rFonts w:ascii="FSAlbert" w:hAnsi="FSAlbert"/>
              </w:rPr>
              <w:t xml:space="preserve">DFE advise changes. </w:t>
            </w:r>
          </w:p>
        </w:tc>
      </w:tr>
      <w:tr w:rsidR="00C57125" w:rsidRPr="006D565B" w14:paraId="3D836C96" w14:textId="77777777" w:rsidTr="007A000E">
        <w:trPr>
          <w:trHeight w:val="794"/>
        </w:trPr>
        <w:tc>
          <w:tcPr>
            <w:tcW w:w="1074" w:type="dxa"/>
          </w:tcPr>
          <w:p w14:paraId="020124B0" w14:textId="0EE6A11D" w:rsidR="00C57125" w:rsidRPr="006D565B" w:rsidRDefault="00202637" w:rsidP="007A000E">
            <w:pPr>
              <w:rPr>
                <w:rFonts w:ascii="FSAlbert" w:hAnsi="FSAlbert"/>
              </w:rPr>
            </w:pPr>
            <w:r>
              <w:rPr>
                <w:rFonts w:ascii="FSAlbert" w:hAnsi="FSAlbert"/>
              </w:rPr>
              <w:t>2.0</w:t>
            </w:r>
          </w:p>
        </w:tc>
        <w:tc>
          <w:tcPr>
            <w:tcW w:w="1101" w:type="dxa"/>
          </w:tcPr>
          <w:p w14:paraId="00E9149C" w14:textId="050E05A2" w:rsidR="00C57125" w:rsidRPr="006D565B" w:rsidRDefault="00202637" w:rsidP="007A000E">
            <w:pPr>
              <w:rPr>
                <w:rFonts w:ascii="FSAlbert" w:hAnsi="FSAlbert"/>
              </w:rPr>
            </w:pPr>
            <w:r>
              <w:rPr>
                <w:rFonts w:ascii="FSAlbert" w:hAnsi="FSAlbert"/>
              </w:rPr>
              <w:t>03/02/</w:t>
            </w:r>
            <w:r w:rsidR="00A14BDF">
              <w:rPr>
                <w:rFonts w:ascii="FSAlbert" w:hAnsi="FSAlbert"/>
              </w:rPr>
              <w:t>2</w:t>
            </w:r>
            <w:r w:rsidR="006E67F8">
              <w:rPr>
                <w:rFonts w:ascii="FSAlbert" w:hAnsi="FSAlbert"/>
              </w:rPr>
              <w:t>6</w:t>
            </w:r>
          </w:p>
        </w:tc>
        <w:tc>
          <w:tcPr>
            <w:tcW w:w="1999" w:type="dxa"/>
          </w:tcPr>
          <w:p w14:paraId="08C85FA5" w14:textId="3793ACC6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5176" w:type="dxa"/>
          </w:tcPr>
          <w:p w14:paraId="0A0A058B" w14:textId="1C7AC7EB" w:rsidR="00C57125" w:rsidRPr="006D565B" w:rsidRDefault="00A14BDF" w:rsidP="007A000E">
            <w:pPr>
              <w:rPr>
                <w:rFonts w:ascii="FSAlbert" w:hAnsi="FSAlbert"/>
              </w:rPr>
            </w:pPr>
            <w:r>
              <w:rPr>
                <w:rFonts w:ascii="FSAlbert" w:hAnsi="FSAlbert"/>
              </w:rPr>
              <w:t>3 Yearly Review</w:t>
            </w:r>
            <w:r w:rsidR="00307307">
              <w:rPr>
                <w:rFonts w:ascii="FSAlbert" w:hAnsi="FSAlbert"/>
              </w:rPr>
              <w:t xml:space="preserve"> – Date changes.</w:t>
            </w:r>
          </w:p>
        </w:tc>
      </w:tr>
      <w:tr w:rsidR="00C57125" w:rsidRPr="006D565B" w14:paraId="4D32963A" w14:textId="77777777" w:rsidTr="007A000E">
        <w:trPr>
          <w:trHeight w:val="794"/>
        </w:trPr>
        <w:tc>
          <w:tcPr>
            <w:tcW w:w="1074" w:type="dxa"/>
          </w:tcPr>
          <w:p w14:paraId="75E98046" w14:textId="4B99C9DD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101" w:type="dxa"/>
          </w:tcPr>
          <w:p w14:paraId="19EB0248" w14:textId="56A679C1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999" w:type="dxa"/>
          </w:tcPr>
          <w:p w14:paraId="67C33994" w14:textId="6232EC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5176" w:type="dxa"/>
          </w:tcPr>
          <w:p w14:paraId="4784D029" w14:textId="75F20EE9" w:rsidR="00C57125" w:rsidRPr="006D565B" w:rsidRDefault="00C57125" w:rsidP="007A000E">
            <w:pPr>
              <w:rPr>
                <w:rFonts w:ascii="FSAlbert" w:hAnsi="FSAlbert"/>
              </w:rPr>
            </w:pPr>
          </w:p>
        </w:tc>
      </w:tr>
      <w:tr w:rsidR="00C57125" w:rsidRPr="006D565B" w14:paraId="7DB64BB1" w14:textId="77777777" w:rsidTr="007A000E">
        <w:trPr>
          <w:trHeight w:val="794"/>
        </w:trPr>
        <w:tc>
          <w:tcPr>
            <w:tcW w:w="1074" w:type="dxa"/>
          </w:tcPr>
          <w:p w14:paraId="28BA070A" w14:textId="12958656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101" w:type="dxa"/>
          </w:tcPr>
          <w:p w14:paraId="03ACC78E" w14:textId="01AADAB8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999" w:type="dxa"/>
          </w:tcPr>
          <w:p w14:paraId="1670398D" w14:textId="2956CAB2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5176" w:type="dxa"/>
          </w:tcPr>
          <w:p w14:paraId="6A5C9B14" w14:textId="65E1FA93" w:rsidR="00C57125" w:rsidRPr="006D565B" w:rsidRDefault="00C57125" w:rsidP="007A000E">
            <w:pPr>
              <w:rPr>
                <w:rFonts w:ascii="FSAlbert" w:hAnsi="FSAlbert"/>
              </w:rPr>
            </w:pPr>
          </w:p>
        </w:tc>
      </w:tr>
      <w:tr w:rsidR="00C57125" w:rsidRPr="006D565B" w14:paraId="7AD75EC2" w14:textId="77777777" w:rsidTr="007A000E">
        <w:trPr>
          <w:trHeight w:val="794"/>
        </w:trPr>
        <w:tc>
          <w:tcPr>
            <w:tcW w:w="1074" w:type="dxa"/>
          </w:tcPr>
          <w:p w14:paraId="5582C80D" w14:textId="68F2D614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101" w:type="dxa"/>
          </w:tcPr>
          <w:p w14:paraId="15417337" w14:textId="68DFB36A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999" w:type="dxa"/>
          </w:tcPr>
          <w:p w14:paraId="0AEDCC51" w14:textId="33A1FFD1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5176" w:type="dxa"/>
          </w:tcPr>
          <w:p w14:paraId="5FC3EFE7" w14:textId="0D4F3B48" w:rsidR="00C57125" w:rsidRPr="006D565B" w:rsidRDefault="00C57125" w:rsidP="007A000E">
            <w:pPr>
              <w:rPr>
                <w:rFonts w:ascii="FSAlbert" w:hAnsi="FSAlbert"/>
              </w:rPr>
            </w:pPr>
          </w:p>
        </w:tc>
      </w:tr>
      <w:tr w:rsidR="00C57125" w:rsidRPr="006D565B" w14:paraId="4962BAD4" w14:textId="77777777" w:rsidTr="007A000E">
        <w:trPr>
          <w:trHeight w:val="794"/>
        </w:trPr>
        <w:tc>
          <w:tcPr>
            <w:tcW w:w="1074" w:type="dxa"/>
          </w:tcPr>
          <w:p w14:paraId="335B439F" w14:textId="63D0EB9B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101" w:type="dxa"/>
          </w:tcPr>
          <w:p w14:paraId="4F3DEA13" w14:textId="7269E70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999" w:type="dxa"/>
          </w:tcPr>
          <w:p w14:paraId="1549C767" w14:textId="23D30B6C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5176" w:type="dxa"/>
          </w:tcPr>
          <w:p w14:paraId="4A736E7E" w14:textId="470B9EAC" w:rsidR="00C57125" w:rsidRPr="006D565B" w:rsidRDefault="00C57125" w:rsidP="007A000E">
            <w:pPr>
              <w:rPr>
                <w:rFonts w:ascii="FSAlbert" w:hAnsi="FSAlbert"/>
              </w:rPr>
            </w:pPr>
          </w:p>
        </w:tc>
      </w:tr>
      <w:tr w:rsidR="00C57125" w:rsidRPr="006D565B" w14:paraId="2701D4D9" w14:textId="77777777" w:rsidTr="007A000E">
        <w:trPr>
          <w:trHeight w:val="794"/>
        </w:trPr>
        <w:tc>
          <w:tcPr>
            <w:tcW w:w="1074" w:type="dxa"/>
          </w:tcPr>
          <w:p w14:paraId="6BA635CC" w14:textId="4280710F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101" w:type="dxa"/>
          </w:tcPr>
          <w:p w14:paraId="626ACAB1" w14:textId="0937F360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999" w:type="dxa"/>
          </w:tcPr>
          <w:p w14:paraId="35EEE49C" w14:textId="45C3F26C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5176" w:type="dxa"/>
          </w:tcPr>
          <w:p w14:paraId="28C4F543" w14:textId="60EB8115" w:rsidR="00C57125" w:rsidRPr="006D565B" w:rsidRDefault="00C57125" w:rsidP="007A000E">
            <w:pPr>
              <w:rPr>
                <w:rFonts w:ascii="FSAlbert" w:hAnsi="FSAlbert"/>
              </w:rPr>
            </w:pPr>
          </w:p>
        </w:tc>
      </w:tr>
      <w:tr w:rsidR="00C57125" w:rsidRPr="006D565B" w14:paraId="2A99EEFD" w14:textId="77777777" w:rsidTr="007A000E">
        <w:trPr>
          <w:trHeight w:val="794"/>
        </w:trPr>
        <w:tc>
          <w:tcPr>
            <w:tcW w:w="1074" w:type="dxa"/>
          </w:tcPr>
          <w:p w14:paraId="0C4F4394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101" w:type="dxa"/>
          </w:tcPr>
          <w:p w14:paraId="57E047D3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999" w:type="dxa"/>
          </w:tcPr>
          <w:p w14:paraId="5230594B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5176" w:type="dxa"/>
          </w:tcPr>
          <w:p w14:paraId="23DE84D0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</w:tr>
      <w:tr w:rsidR="00C57125" w:rsidRPr="006D565B" w14:paraId="1917FD26" w14:textId="77777777" w:rsidTr="007A000E">
        <w:trPr>
          <w:trHeight w:val="794"/>
        </w:trPr>
        <w:tc>
          <w:tcPr>
            <w:tcW w:w="1074" w:type="dxa"/>
          </w:tcPr>
          <w:p w14:paraId="6E722810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101" w:type="dxa"/>
          </w:tcPr>
          <w:p w14:paraId="2C77EAF2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999" w:type="dxa"/>
          </w:tcPr>
          <w:p w14:paraId="0F7D0695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5176" w:type="dxa"/>
          </w:tcPr>
          <w:p w14:paraId="4A722C3D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</w:tr>
      <w:tr w:rsidR="00C57125" w:rsidRPr="006D565B" w14:paraId="00ED6114" w14:textId="77777777" w:rsidTr="007A000E">
        <w:trPr>
          <w:trHeight w:val="794"/>
        </w:trPr>
        <w:tc>
          <w:tcPr>
            <w:tcW w:w="1074" w:type="dxa"/>
          </w:tcPr>
          <w:p w14:paraId="48575E3D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101" w:type="dxa"/>
          </w:tcPr>
          <w:p w14:paraId="5AC73648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999" w:type="dxa"/>
          </w:tcPr>
          <w:p w14:paraId="277A461E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5176" w:type="dxa"/>
          </w:tcPr>
          <w:p w14:paraId="18E0BE33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</w:tr>
      <w:tr w:rsidR="00C57125" w:rsidRPr="006D565B" w14:paraId="676BED46" w14:textId="77777777" w:rsidTr="007A000E">
        <w:trPr>
          <w:trHeight w:val="794"/>
        </w:trPr>
        <w:tc>
          <w:tcPr>
            <w:tcW w:w="1074" w:type="dxa"/>
          </w:tcPr>
          <w:p w14:paraId="2DB1F8BC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101" w:type="dxa"/>
          </w:tcPr>
          <w:p w14:paraId="1FA00E2E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999" w:type="dxa"/>
          </w:tcPr>
          <w:p w14:paraId="5A4CBD6F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5176" w:type="dxa"/>
          </w:tcPr>
          <w:p w14:paraId="4D0C2ECB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</w:tr>
      <w:tr w:rsidR="00C57125" w:rsidRPr="006D565B" w14:paraId="7ABE1BBD" w14:textId="77777777" w:rsidTr="007A000E">
        <w:trPr>
          <w:trHeight w:val="794"/>
        </w:trPr>
        <w:tc>
          <w:tcPr>
            <w:tcW w:w="1074" w:type="dxa"/>
          </w:tcPr>
          <w:p w14:paraId="327A73DE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101" w:type="dxa"/>
          </w:tcPr>
          <w:p w14:paraId="1EBBD288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999" w:type="dxa"/>
          </w:tcPr>
          <w:p w14:paraId="26887ECE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5176" w:type="dxa"/>
          </w:tcPr>
          <w:p w14:paraId="5D755EAE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</w:tr>
      <w:tr w:rsidR="00C57125" w:rsidRPr="006D565B" w14:paraId="2A1BD556" w14:textId="77777777" w:rsidTr="007A000E">
        <w:trPr>
          <w:trHeight w:val="794"/>
        </w:trPr>
        <w:tc>
          <w:tcPr>
            <w:tcW w:w="1074" w:type="dxa"/>
          </w:tcPr>
          <w:p w14:paraId="6A3B1C64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101" w:type="dxa"/>
          </w:tcPr>
          <w:p w14:paraId="78BD168B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999" w:type="dxa"/>
          </w:tcPr>
          <w:p w14:paraId="0916DA1F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5176" w:type="dxa"/>
          </w:tcPr>
          <w:p w14:paraId="4CBA820C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</w:tr>
      <w:tr w:rsidR="00C57125" w:rsidRPr="006D565B" w14:paraId="258E12CA" w14:textId="77777777" w:rsidTr="007A000E">
        <w:trPr>
          <w:trHeight w:val="794"/>
        </w:trPr>
        <w:tc>
          <w:tcPr>
            <w:tcW w:w="1074" w:type="dxa"/>
          </w:tcPr>
          <w:p w14:paraId="08D408F5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101" w:type="dxa"/>
          </w:tcPr>
          <w:p w14:paraId="496841C5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999" w:type="dxa"/>
          </w:tcPr>
          <w:p w14:paraId="3FB00732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5176" w:type="dxa"/>
          </w:tcPr>
          <w:p w14:paraId="5F10E0D4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</w:tr>
      <w:tr w:rsidR="00C57125" w:rsidRPr="006D565B" w14:paraId="77153EDC" w14:textId="77777777" w:rsidTr="007A000E">
        <w:trPr>
          <w:trHeight w:val="794"/>
        </w:trPr>
        <w:tc>
          <w:tcPr>
            <w:tcW w:w="1074" w:type="dxa"/>
          </w:tcPr>
          <w:p w14:paraId="567386D4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101" w:type="dxa"/>
          </w:tcPr>
          <w:p w14:paraId="29085CBE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999" w:type="dxa"/>
          </w:tcPr>
          <w:p w14:paraId="40DAA3D0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5176" w:type="dxa"/>
          </w:tcPr>
          <w:p w14:paraId="1ECB44A5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</w:tr>
      <w:tr w:rsidR="00C57125" w:rsidRPr="006D565B" w14:paraId="2A797F80" w14:textId="77777777" w:rsidTr="007A000E">
        <w:trPr>
          <w:trHeight w:val="794"/>
        </w:trPr>
        <w:tc>
          <w:tcPr>
            <w:tcW w:w="1074" w:type="dxa"/>
          </w:tcPr>
          <w:p w14:paraId="051984B9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101" w:type="dxa"/>
          </w:tcPr>
          <w:p w14:paraId="3F0557FE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1999" w:type="dxa"/>
          </w:tcPr>
          <w:p w14:paraId="4B0D7A3F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  <w:tc>
          <w:tcPr>
            <w:tcW w:w="5176" w:type="dxa"/>
          </w:tcPr>
          <w:p w14:paraId="5F17ADF5" w14:textId="77777777" w:rsidR="00C57125" w:rsidRPr="006D565B" w:rsidRDefault="00C57125" w:rsidP="007A000E">
            <w:pPr>
              <w:rPr>
                <w:rFonts w:ascii="FSAlbert" w:hAnsi="FSAlbert"/>
              </w:rPr>
            </w:pPr>
          </w:p>
        </w:tc>
      </w:tr>
    </w:tbl>
    <w:p w14:paraId="3ED438B0" w14:textId="2A61D2BE" w:rsidR="00310DDA" w:rsidRPr="005B7786" w:rsidRDefault="00310DDA" w:rsidP="00765AE0">
      <w:pPr>
        <w:rPr>
          <w:rFonts w:ascii="Foco" w:hAnsi="Foco" w:cstheme="minorHAnsi"/>
          <w:b/>
          <w:bCs/>
          <w:color w:val="F15A2C"/>
          <w:sz w:val="28"/>
          <w:szCs w:val="28"/>
        </w:rPr>
      </w:pPr>
      <w:r w:rsidRPr="005B7786">
        <w:rPr>
          <w:rFonts w:ascii="Foco" w:hAnsi="Foco" w:cstheme="minorHAnsi"/>
          <w:b/>
          <w:bCs/>
          <w:color w:val="F15A2C"/>
          <w:sz w:val="28"/>
          <w:szCs w:val="28"/>
        </w:rPr>
        <w:lastRenderedPageBreak/>
        <w:t>Introduction</w:t>
      </w:r>
    </w:p>
    <w:p w14:paraId="76803913" w14:textId="09B9FAB9" w:rsidR="005B0435" w:rsidRPr="00331A57" w:rsidRDefault="005B0435" w:rsidP="00765AE0">
      <w:pPr>
        <w:rPr>
          <w:rFonts w:ascii="Foco" w:hAnsi="Foco" w:cstheme="minorHAnsi"/>
          <w:sz w:val="24"/>
          <w:szCs w:val="24"/>
        </w:rPr>
      </w:pPr>
      <w:r w:rsidRPr="00331A57">
        <w:rPr>
          <w:rFonts w:ascii="Foco" w:hAnsi="Foco" w:cstheme="minorHAnsi"/>
          <w:sz w:val="24"/>
          <w:szCs w:val="24"/>
        </w:rPr>
        <w:t>As a precursor to learning abstract, formal symbolic communication (letters/words) the pupil needs to be motivated to communicate.</w:t>
      </w:r>
      <w:r w:rsidR="00765AE0" w:rsidRPr="00331A57">
        <w:rPr>
          <w:rFonts w:ascii="Foco" w:hAnsi="Foco" w:cstheme="minorHAnsi"/>
          <w:sz w:val="24"/>
          <w:szCs w:val="24"/>
        </w:rPr>
        <w:t xml:space="preserve"> At Hollybank we acknowledge that </w:t>
      </w:r>
      <w:r w:rsidRPr="00331A57">
        <w:rPr>
          <w:rFonts w:ascii="Foco" w:hAnsi="Foco" w:cstheme="minorHAnsi"/>
          <w:sz w:val="24"/>
          <w:szCs w:val="24"/>
        </w:rPr>
        <w:t>children are exposed to literacy from birth</w:t>
      </w:r>
      <w:r w:rsidR="00EF4277" w:rsidRPr="00331A57">
        <w:rPr>
          <w:rFonts w:ascii="Foco" w:hAnsi="Foco" w:cstheme="minorHAnsi"/>
          <w:sz w:val="24"/>
          <w:szCs w:val="24"/>
        </w:rPr>
        <w:t>,</w:t>
      </w:r>
      <w:r w:rsidRPr="00331A57">
        <w:rPr>
          <w:rFonts w:ascii="Foco" w:hAnsi="Foco" w:cstheme="minorHAnsi"/>
          <w:sz w:val="24"/>
          <w:szCs w:val="24"/>
        </w:rPr>
        <w:t xml:space="preserve"> without the expectation of a response or active engagement from the child</w:t>
      </w:r>
      <w:r w:rsidR="00F15876" w:rsidRPr="00331A57">
        <w:rPr>
          <w:rFonts w:ascii="Foco" w:hAnsi="Foco" w:cstheme="minorHAnsi"/>
          <w:sz w:val="24"/>
          <w:szCs w:val="24"/>
        </w:rPr>
        <w:t>. T</w:t>
      </w:r>
      <w:r w:rsidR="00EF4277" w:rsidRPr="00331A57">
        <w:rPr>
          <w:rFonts w:ascii="Foco" w:hAnsi="Foco" w:cstheme="minorHAnsi"/>
          <w:sz w:val="24"/>
          <w:szCs w:val="24"/>
        </w:rPr>
        <w:t>herefore</w:t>
      </w:r>
      <w:r w:rsidR="00F15876" w:rsidRPr="00331A57">
        <w:rPr>
          <w:rFonts w:ascii="Foco" w:hAnsi="Foco" w:cstheme="minorHAnsi"/>
          <w:sz w:val="24"/>
          <w:szCs w:val="24"/>
        </w:rPr>
        <w:t xml:space="preserve">, we </w:t>
      </w:r>
      <w:r w:rsidR="00430CFE" w:rsidRPr="00331A57">
        <w:rPr>
          <w:rFonts w:ascii="Foco" w:hAnsi="Foco" w:cstheme="minorHAnsi"/>
          <w:sz w:val="24"/>
          <w:szCs w:val="24"/>
        </w:rPr>
        <w:t xml:space="preserve">respect the need to provide our learners with an environment rich in opportunities to </w:t>
      </w:r>
      <w:r w:rsidR="003F5FF9" w:rsidRPr="00331A57">
        <w:rPr>
          <w:rFonts w:ascii="Foco" w:hAnsi="Foco" w:cstheme="minorHAnsi"/>
          <w:sz w:val="24"/>
          <w:szCs w:val="24"/>
        </w:rPr>
        <w:t xml:space="preserve">proactively </w:t>
      </w:r>
      <w:r w:rsidR="00430CFE" w:rsidRPr="00331A57">
        <w:rPr>
          <w:rFonts w:ascii="Foco" w:hAnsi="Foco" w:cstheme="minorHAnsi"/>
          <w:sz w:val="24"/>
          <w:szCs w:val="24"/>
        </w:rPr>
        <w:t>engage in communication and early literacy activities</w:t>
      </w:r>
      <w:r w:rsidRPr="00331A57">
        <w:rPr>
          <w:rFonts w:ascii="Foco" w:hAnsi="Foco" w:cstheme="minorHAnsi"/>
          <w:sz w:val="24"/>
          <w:szCs w:val="24"/>
        </w:rPr>
        <w:t xml:space="preserve">. </w:t>
      </w:r>
      <w:r w:rsidR="00422A62" w:rsidRPr="00331A57">
        <w:rPr>
          <w:rFonts w:ascii="Foco" w:hAnsi="Foco" w:cstheme="minorHAnsi"/>
          <w:sz w:val="24"/>
          <w:szCs w:val="24"/>
        </w:rPr>
        <w:t>On a daily basis, l</w:t>
      </w:r>
      <w:r w:rsidR="007542B9" w:rsidRPr="00331A57">
        <w:rPr>
          <w:rFonts w:ascii="Foco" w:hAnsi="Foco" w:cstheme="minorHAnsi"/>
          <w:sz w:val="24"/>
          <w:szCs w:val="24"/>
        </w:rPr>
        <w:t xml:space="preserve">earners at Hollybank school </w:t>
      </w:r>
      <w:r w:rsidR="00422A62" w:rsidRPr="00331A57">
        <w:rPr>
          <w:rFonts w:ascii="Foco" w:hAnsi="Foco" w:cstheme="minorHAnsi"/>
          <w:sz w:val="24"/>
          <w:szCs w:val="24"/>
        </w:rPr>
        <w:t>benefit from quality interactions with familiar, trained staff and receive</w:t>
      </w:r>
      <w:r w:rsidRPr="00331A57">
        <w:rPr>
          <w:rFonts w:ascii="Foco" w:hAnsi="Foco" w:cstheme="minorHAnsi"/>
          <w:sz w:val="24"/>
          <w:szCs w:val="24"/>
        </w:rPr>
        <w:t xml:space="preserve"> good quality input</w:t>
      </w:r>
      <w:r w:rsidR="0019433C" w:rsidRPr="00331A57">
        <w:rPr>
          <w:rFonts w:ascii="Foco" w:hAnsi="Foco" w:cstheme="minorHAnsi"/>
          <w:sz w:val="24"/>
          <w:szCs w:val="24"/>
        </w:rPr>
        <w:t>; constantly</w:t>
      </w:r>
      <w:r w:rsidR="007542B9" w:rsidRPr="00331A57">
        <w:rPr>
          <w:rFonts w:ascii="Foco" w:hAnsi="Foco" w:cstheme="minorHAnsi"/>
          <w:sz w:val="24"/>
          <w:szCs w:val="24"/>
        </w:rPr>
        <w:t xml:space="preserve">. </w:t>
      </w:r>
      <w:r w:rsidR="0093789D" w:rsidRPr="00331A57">
        <w:rPr>
          <w:rFonts w:ascii="Foco" w:hAnsi="Foco" w:cstheme="minorHAnsi"/>
          <w:sz w:val="24"/>
          <w:szCs w:val="24"/>
        </w:rPr>
        <w:t xml:space="preserve">Examples of </w:t>
      </w:r>
      <w:r w:rsidR="0093789D" w:rsidRPr="00331A57">
        <w:rPr>
          <w:rFonts w:ascii="Arial" w:hAnsi="Arial" w:cs="Arial"/>
          <w:sz w:val="24"/>
          <w:szCs w:val="24"/>
        </w:rPr>
        <w:t>‘</w:t>
      </w:r>
      <w:r w:rsidR="0093789D" w:rsidRPr="00331A57">
        <w:rPr>
          <w:rFonts w:ascii="Foco" w:hAnsi="Foco" w:cstheme="minorHAnsi"/>
          <w:sz w:val="24"/>
          <w:szCs w:val="24"/>
        </w:rPr>
        <w:t>good quality input</w:t>
      </w:r>
      <w:r w:rsidR="0093789D" w:rsidRPr="00331A57">
        <w:rPr>
          <w:rFonts w:ascii="Arial" w:hAnsi="Arial" w:cs="Arial"/>
          <w:sz w:val="24"/>
          <w:szCs w:val="24"/>
        </w:rPr>
        <w:t>’</w:t>
      </w:r>
      <w:r w:rsidR="0093789D" w:rsidRPr="00331A57">
        <w:rPr>
          <w:rFonts w:ascii="Foco" w:hAnsi="Foco" w:cstheme="minorHAnsi"/>
          <w:sz w:val="24"/>
          <w:szCs w:val="24"/>
        </w:rPr>
        <w:t xml:space="preserve"> </w:t>
      </w:r>
      <w:r w:rsidR="0019433C" w:rsidRPr="00331A57">
        <w:rPr>
          <w:rFonts w:ascii="Foco" w:hAnsi="Foco" w:cstheme="minorHAnsi"/>
          <w:sz w:val="24"/>
          <w:szCs w:val="24"/>
        </w:rPr>
        <w:t>include</w:t>
      </w:r>
      <w:r w:rsidRPr="00331A57">
        <w:rPr>
          <w:rFonts w:ascii="Foco" w:hAnsi="Foco" w:cstheme="minorHAnsi"/>
          <w:sz w:val="24"/>
          <w:szCs w:val="24"/>
        </w:rPr>
        <w:t xml:space="preserve"> modelled</w:t>
      </w:r>
      <w:r w:rsidR="2776FC64" w:rsidRPr="00331A57">
        <w:rPr>
          <w:rFonts w:ascii="Foco" w:hAnsi="Foco" w:cstheme="minorHAnsi"/>
          <w:sz w:val="24"/>
          <w:szCs w:val="24"/>
        </w:rPr>
        <w:t xml:space="preserve"> AAC</w:t>
      </w:r>
      <w:r w:rsidR="18CD1EAA" w:rsidRPr="00331A57">
        <w:rPr>
          <w:rFonts w:ascii="Foco" w:hAnsi="Foco" w:cstheme="minorHAnsi"/>
          <w:sz w:val="24"/>
          <w:szCs w:val="24"/>
        </w:rPr>
        <w:t>,</w:t>
      </w:r>
      <w:r w:rsidR="2776FC64" w:rsidRPr="00331A57">
        <w:rPr>
          <w:rFonts w:ascii="Foco" w:hAnsi="Foco" w:cstheme="minorHAnsi"/>
          <w:sz w:val="24"/>
          <w:szCs w:val="24"/>
        </w:rPr>
        <w:t xml:space="preserve"> </w:t>
      </w:r>
      <w:r w:rsidRPr="00331A57">
        <w:rPr>
          <w:rFonts w:ascii="Foco" w:hAnsi="Foco" w:cstheme="minorHAnsi"/>
          <w:sz w:val="24"/>
          <w:szCs w:val="24"/>
        </w:rPr>
        <w:t>shared reading, rhymes and rhythms</w:t>
      </w:r>
      <w:r w:rsidR="00C05478" w:rsidRPr="00331A57">
        <w:rPr>
          <w:rFonts w:ascii="Foco" w:hAnsi="Foco" w:cstheme="minorHAnsi"/>
          <w:sz w:val="24"/>
          <w:szCs w:val="24"/>
        </w:rPr>
        <w:t xml:space="preserve"> and </w:t>
      </w:r>
      <w:r w:rsidRPr="00331A57">
        <w:rPr>
          <w:rFonts w:ascii="Foco" w:hAnsi="Foco" w:cstheme="minorHAnsi"/>
          <w:sz w:val="24"/>
          <w:szCs w:val="24"/>
        </w:rPr>
        <w:t>experimentation with oral sounds (including letter sounds)</w:t>
      </w:r>
      <w:r w:rsidR="00C05478" w:rsidRPr="00331A57">
        <w:rPr>
          <w:rFonts w:ascii="Foco" w:hAnsi="Foco" w:cstheme="minorHAnsi"/>
          <w:sz w:val="24"/>
          <w:szCs w:val="24"/>
        </w:rPr>
        <w:t xml:space="preserve">. </w:t>
      </w:r>
      <w:r w:rsidRPr="00331A57">
        <w:rPr>
          <w:rFonts w:ascii="Foco" w:hAnsi="Foco" w:cstheme="minorHAnsi"/>
          <w:sz w:val="24"/>
          <w:szCs w:val="24"/>
        </w:rPr>
        <w:t xml:space="preserve"> </w:t>
      </w:r>
    </w:p>
    <w:p w14:paraId="1957DEA7" w14:textId="2410BFD4" w:rsidR="00DE381D" w:rsidRPr="00331A57" w:rsidRDefault="00265775" w:rsidP="00765AE0">
      <w:pPr>
        <w:rPr>
          <w:rFonts w:ascii="Foco" w:hAnsi="Foco" w:cstheme="minorHAnsi"/>
          <w:sz w:val="24"/>
          <w:szCs w:val="24"/>
        </w:rPr>
      </w:pPr>
      <w:r w:rsidRPr="00331A57">
        <w:rPr>
          <w:rFonts w:ascii="Foco" w:hAnsi="Foco" w:cstheme="minorHAnsi"/>
          <w:sz w:val="24"/>
          <w:szCs w:val="24"/>
        </w:rPr>
        <w:t xml:space="preserve">It is crucial that any approach to encouraging communication and emergent literacy is underpinned by </w:t>
      </w:r>
      <w:r w:rsidR="00AA4EC4" w:rsidRPr="00331A57">
        <w:rPr>
          <w:rFonts w:ascii="Foco" w:hAnsi="Foco" w:cstheme="minorHAnsi"/>
          <w:sz w:val="24"/>
          <w:szCs w:val="24"/>
        </w:rPr>
        <w:t>assumed competence</w:t>
      </w:r>
      <w:r w:rsidR="00153611" w:rsidRPr="00331A57">
        <w:rPr>
          <w:rFonts w:ascii="Foco" w:hAnsi="Foco" w:cstheme="minorHAnsi"/>
          <w:sz w:val="24"/>
          <w:szCs w:val="24"/>
        </w:rPr>
        <w:t xml:space="preserve"> since this drives high expectations and facilitates meaningful achievements. </w:t>
      </w:r>
    </w:p>
    <w:p w14:paraId="319BE4A2" w14:textId="6958C32C" w:rsidR="006D6C6F" w:rsidRPr="002418D9" w:rsidRDefault="006D6C6F" w:rsidP="00765AE0">
      <w:pPr>
        <w:rPr>
          <w:rFonts w:ascii="Foco" w:hAnsi="Foco" w:cstheme="minorHAnsi"/>
          <w:b/>
          <w:bCs/>
          <w:color w:val="F15A2C"/>
          <w:sz w:val="28"/>
          <w:szCs w:val="28"/>
        </w:rPr>
      </w:pPr>
      <w:r w:rsidRPr="002418D9">
        <w:rPr>
          <w:rFonts w:ascii="Foco" w:hAnsi="Foco" w:cstheme="minorHAnsi"/>
          <w:b/>
          <w:bCs/>
          <w:color w:val="F15A2C"/>
          <w:sz w:val="28"/>
          <w:szCs w:val="28"/>
        </w:rPr>
        <w:t>See below for a visual provided by practicalaac</w:t>
      </w:r>
      <w:r w:rsidR="00631C38" w:rsidRPr="002418D9">
        <w:rPr>
          <w:rFonts w:ascii="Foco" w:hAnsi="Foco" w:cstheme="minorHAnsi"/>
          <w:b/>
          <w:bCs/>
          <w:color w:val="F15A2C"/>
          <w:sz w:val="28"/>
          <w:szCs w:val="28"/>
        </w:rPr>
        <w:t>.org</w:t>
      </w:r>
    </w:p>
    <w:p w14:paraId="0D446440" w14:textId="520A6847" w:rsidR="00631C38" w:rsidRPr="00331A57" w:rsidRDefault="00F22C57" w:rsidP="00F22C57">
      <w:pPr>
        <w:pStyle w:val="ListParagraph"/>
        <w:numPr>
          <w:ilvl w:val="0"/>
          <w:numId w:val="4"/>
        </w:numPr>
        <w:rPr>
          <w:rFonts w:ascii="Foco" w:hAnsi="Foco" w:cstheme="minorHAnsi"/>
          <w:sz w:val="24"/>
          <w:szCs w:val="24"/>
        </w:rPr>
      </w:pPr>
      <w:r w:rsidRPr="00331A57">
        <w:rPr>
          <w:rFonts w:ascii="Foco" w:hAnsi="Foco" w:cstheme="minorHAnsi"/>
          <w:sz w:val="24"/>
          <w:szCs w:val="24"/>
        </w:rPr>
        <w:t>Perception drives EXPECTATION</w:t>
      </w:r>
    </w:p>
    <w:p w14:paraId="744F5E48" w14:textId="02703DBA" w:rsidR="00F22C57" w:rsidRPr="00331A57" w:rsidRDefault="00F22C57" w:rsidP="00F22C57">
      <w:pPr>
        <w:pStyle w:val="ListParagraph"/>
        <w:numPr>
          <w:ilvl w:val="0"/>
          <w:numId w:val="4"/>
        </w:numPr>
        <w:rPr>
          <w:rFonts w:ascii="Foco" w:hAnsi="Foco" w:cstheme="minorHAnsi"/>
          <w:sz w:val="24"/>
          <w:szCs w:val="24"/>
        </w:rPr>
      </w:pPr>
      <w:r w:rsidRPr="00331A57">
        <w:rPr>
          <w:rFonts w:ascii="Foco" w:hAnsi="Foco" w:cstheme="minorHAnsi"/>
          <w:sz w:val="24"/>
          <w:szCs w:val="24"/>
        </w:rPr>
        <w:t>Expectation drives OPPORTUNITY</w:t>
      </w:r>
    </w:p>
    <w:p w14:paraId="20871739" w14:textId="10D5AD69" w:rsidR="00F22C57" w:rsidRPr="00331A57" w:rsidRDefault="00B01D87" w:rsidP="00F22C57">
      <w:pPr>
        <w:pStyle w:val="ListParagraph"/>
        <w:numPr>
          <w:ilvl w:val="0"/>
          <w:numId w:val="4"/>
        </w:numPr>
        <w:rPr>
          <w:rFonts w:ascii="Foco" w:hAnsi="Foco" w:cstheme="minorHAnsi"/>
          <w:sz w:val="24"/>
          <w:szCs w:val="24"/>
        </w:rPr>
      </w:pPr>
      <w:r w:rsidRPr="00331A57">
        <w:rPr>
          <w:rFonts w:ascii="Foco" w:hAnsi="Foco" w:cstheme="minorHAnsi"/>
          <w:sz w:val="24"/>
          <w:szCs w:val="24"/>
        </w:rPr>
        <w:t>Opportunity drives ACHIEVEMENT</w:t>
      </w:r>
    </w:p>
    <w:p w14:paraId="706A5132" w14:textId="0A11C671" w:rsidR="00B01D87" w:rsidRPr="00331A57" w:rsidRDefault="00B01D87" w:rsidP="00F22C57">
      <w:pPr>
        <w:pStyle w:val="ListParagraph"/>
        <w:numPr>
          <w:ilvl w:val="0"/>
          <w:numId w:val="4"/>
        </w:numPr>
        <w:rPr>
          <w:rFonts w:ascii="Foco" w:hAnsi="Foco" w:cstheme="minorHAnsi"/>
          <w:sz w:val="24"/>
          <w:szCs w:val="24"/>
        </w:rPr>
      </w:pPr>
      <w:r w:rsidRPr="00331A57">
        <w:rPr>
          <w:rFonts w:ascii="Foco" w:hAnsi="Foco" w:cstheme="minorHAnsi"/>
          <w:sz w:val="24"/>
          <w:szCs w:val="24"/>
        </w:rPr>
        <w:t>Achievement drives PERCEPTION</w:t>
      </w:r>
    </w:p>
    <w:p w14:paraId="66F687D5" w14:textId="4FAE27E6" w:rsidR="00B01D87" w:rsidRPr="00331A57" w:rsidRDefault="00B01D87" w:rsidP="00B01D87">
      <w:pPr>
        <w:rPr>
          <w:rFonts w:ascii="Foco" w:hAnsi="Foco" w:cstheme="minorHAnsi"/>
          <w:sz w:val="24"/>
          <w:szCs w:val="24"/>
        </w:rPr>
      </w:pPr>
      <w:r w:rsidRPr="00331A57">
        <w:rPr>
          <w:rFonts w:ascii="Foco" w:hAnsi="Foco" w:cstheme="minorHAnsi"/>
          <w:sz w:val="24"/>
          <w:szCs w:val="24"/>
        </w:rPr>
        <w:t xml:space="preserve">The visual demonstrates how </w:t>
      </w:r>
      <w:r w:rsidR="00243E8D" w:rsidRPr="00331A57">
        <w:rPr>
          <w:rFonts w:ascii="Foco" w:hAnsi="Foco" w:cstheme="minorHAnsi"/>
          <w:sz w:val="24"/>
          <w:szCs w:val="24"/>
        </w:rPr>
        <w:t xml:space="preserve">the staff members perception of what a learner is capable of drives </w:t>
      </w:r>
      <w:r w:rsidR="00CD4A82" w:rsidRPr="00331A57">
        <w:rPr>
          <w:rFonts w:ascii="Foco" w:hAnsi="Foco" w:cstheme="minorHAnsi"/>
          <w:sz w:val="24"/>
          <w:szCs w:val="24"/>
        </w:rPr>
        <w:t xml:space="preserve">their expectations and therefore the opportunities that they will provide the learner with. Providing the child with </w:t>
      </w:r>
      <w:r w:rsidR="00D905E7" w:rsidRPr="00331A57">
        <w:rPr>
          <w:rFonts w:ascii="Foco" w:hAnsi="Foco" w:cstheme="minorHAnsi"/>
          <w:sz w:val="24"/>
          <w:szCs w:val="24"/>
        </w:rPr>
        <w:t xml:space="preserve">frequent and regular opportunities to learn </w:t>
      </w:r>
      <w:r w:rsidR="00370C1D" w:rsidRPr="00331A57">
        <w:rPr>
          <w:rFonts w:ascii="Foco" w:hAnsi="Foco" w:cstheme="minorHAnsi"/>
          <w:sz w:val="24"/>
          <w:szCs w:val="24"/>
        </w:rPr>
        <w:t>about communication and emergent literacy will increase their</w:t>
      </w:r>
      <w:r w:rsidR="00386AE9" w:rsidRPr="00331A57">
        <w:rPr>
          <w:rFonts w:ascii="Foco" w:hAnsi="Foco" w:cstheme="minorHAnsi"/>
          <w:sz w:val="24"/>
          <w:szCs w:val="24"/>
        </w:rPr>
        <w:t xml:space="preserve"> achievements</w:t>
      </w:r>
      <w:r w:rsidR="00663715" w:rsidRPr="00331A57">
        <w:rPr>
          <w:rFonts w:ascii="Foco" w:hAnsi="Foco" w:cstheme="minorHAnsi"/>
          <w:sz w:val="24"/>
          <w:szCs w:val="24"/>
        </w:rPr>
        <w:t xml:space="preserve"> and progress </w:t>
      </w:r>
      <w:r w:rsidR="00663715" w:rsidRPr="00331A57">
        <w:rPr>
          <w:rFonts w:ascii="Arial" w:hAnsi="Arial" w:cs="Arial"/>
          <w:sz w:val="24"/>
          <w:szCs w:val="24"/>
        </w:rPr>
        <w:t>–</w:t>
      </w:r>
      <w:r w:rsidR="00663715" w:rsidRPr="00331A57">
        <w:rPr>
          <w:rFonts w:ascii="Foco" w:hAnsi="Foco" w:cstheme="minorHAnsi"/>
          <w:sz w:val="24"/>
          <w:szCs w:val="24"/>
        </w:rPr>
        <w:t xml:space="preserve"> they will learn more. Once the child is seen to make progress in areas in which they learn, the staff member</w:t>
      </w:r>
      <w:r w:rsidR="00D57452" w:rsidRPr="00331A57">
        <w:rPr>
          <w:rFonts w:ascii="Arial" w:hAnsi="Arial" w:cs="Arial"/>
          <w:sz w:val="24"/>
          <w:szCs w:val="24"/>
        </w:rPr>
        <w:t>’</w:t>
      </w:r>
      <w:r w:rsidR="00D57452" w:rsidRPr="00331A57">
        <w:rPr>
          <w:rFonts w:ascii="Foco" w:hAnsi="Foco" w:cstheme="minorHAnsi"/>
          <w:sz w:val="24"/>
          <w:szCs w:val="24"/>
        </w:rPr>
        <w:t>s</w:t>
      </w:r>
      <w:r w:rsidR="00663715" w:rsidRPr="00331A57">
        <w:rPr>
          <w:rFonts w:ascii="Foco" w:hAnsi="Foco" w:cstheme="minorHAnsi"/>
          <w:sz w:val="24"/>
          <w:szCs w:val="24"/>
        </w:rPr>
        <w:t xml:space="preserve"> perception of the child</w:t>
      </w:r>
      <w:r w:rsidR="00663715" w:rsidRPr="00331A57">
        <w:rPr>
          <w:rFonts w:ascii="Arial" w:hAnsi="Arial" w:cs="Arial"/>
          <w:sz w:val="24"/>
          <w:szCs w:val="24"/>
        </w:rPr>
        <w:t>’</w:t>
      </w:r>
      <w:r w:rsidR="00663715" w:rsidRPr="00331A57">
        <w:rPr>
          <w:rFonts w:ascii="Foco" w:hAnsi="Foco" w:cstheme="minorHAnsi"/>
          <w:sz w:val="24"/>
          <w:szCs w:val="24"/>
        </w:rPr>
        <w:t xml:space="preserve">s competence will also </w:t>
      </w:r>
      <w:r w:rsidR="00D57452" w:rsidRPr="00331A57">
        <w:rPr>
          <w:rFonts w:ascii="Foco" w:hAnsi="Foco" w:cstheme="minorHAnsi"/>
          <w:sz w:val="24"/>
          <w:szCs w:val="24"/>
        </w:rPr>
        <w:t>progress,</w:t>
      </w:r>
      <w:r w:rsidR="00663715" w:rsidRPr="00331A57">
        <w:rPr>
          <w:rFonts w:ascii="Foco" w:hAnsi="Foco" w:cstheme="minorHAnsi"/>
          <w:sz w:val="24"/>
          <w:szCs w:val="24"/>
        </w:rPr>
        <w:t xml:space="preserve"> and </w:t>
      </w:r>
      <w:r w:rsidR="00F9121C" w:rsidRPr="00331A57">
        <w:rPr>
          <w:rFonts w:ascii="Foco" w:hAnsi="Foco" w:cstheme="minorHAnsi"/>
          <w:sz w:val="24"/>
          <w:szCs w:val="24"/>
        </w:rPr>
        <w:t xml:space="preserve">a positive cycle of learning and progress will take place. This model equally applies to negative perceptions of children which </w:t>
      </w:r>
      <w:r w:rsidR="00044E6B" w:rsidRPr="00331A57">
        <w:rPr>
          <w:rFonts w:ascii="Foco" w:hAnsi="Foco" w:cstheme="minorHAnsi"/>
          <w:sz w:val="24"/>
          <w:szCs w:val="24"/>
        </w:rPr>
        <w:t xml:space="preserve">produce reduced expectations, limited </w:t>
      </w:r>
      <w:r w:rsidR="00E77178" w:rsidRPr="00331A57">
        <w:rPr>
          <w:rFonts w:ascii="Foco" w:hAnsi="Foco" w:cstheme="minorHAnsi"/>
          <w:sz w:val="24"/>
          <w:szCs w:val="24"/>
        </w:rPr>
        <w:t>opportunities to learn,</w:t>
      </w:r>
      <w:r w:rsidR="00044E6B" w:rsidRPr="00331A57">
        <w:rPr>
          <w:rFonts w:ascii="Foco" w:hAnsi="Foco" w:cstheme="minorHAnsi"/>
          <w:sz w:val="24"/>
          <w:szCs w:val="24"/>
        </w:rPr>
        <w:t xml:space="preserve"> and </w:t>
      </w:r>
      <w:r w:rsidR="000627E8" w:rsidRPr="00331A57">
        <w:rPr>
          <w:rFonts w:ascii="Foco" w:hAnsi="Foco" w:cstheme="minorHAnsi"/>
          <w:sz w:val="24"/>
          <w:szCs w:val="24"/>
        </w:rPr>
        <w:t>failure to progress</w:t>
      </w:r>
      <w:r w:rsidR="00E77178" w:rsidRPr="00331A57">
        <w:rPr>
          <w:rFonts w:ascii="Foco" w:hAnsi="Foco" w:cstheme="minorHAnsi"/>
          <w:sz w:val="24"/>
          <w:szCs w:val="24"/>
        </w:rPr>
        <w:t xml:space="preserve">. The model </w:t>
      </w:r>
      <w:r w:rsidR="00C02A1F" w:rsidRPr="00331A57">
        <w:rPr>
          <w:rFonts w:ascii="Foco" w:hAnsi="Foco" w:cstheme="minorHAnsi"/>
          <w:sz w:val="24"/>
          <w:szCs w:val="24"/>
        </w:rPr>
        <w:t>emphasises th</w:t>
      </w:r>
      <w:r w:rsidR="00E77178" w:rsidRPr="00331A57">
        <w:rPr>
          <w:rFonts w:ascii="Foco" w:hAnsi="Foco" w:cstheme="minorHAnsi"/>
          <w:sz w:val="24"/>
          <w:szCs w:val="24"/>
        </w:rPr>
        <w:t>e</w:t>
      </w:r>
      <w:r w:rsidR="00C02A1F" w:rsidRPr="00331A57">
        <w:rPr>
          <w:rFonts w:ascii="Foco" w:hAnsi="Foco" w:cstheme="minorHAnsi"/>
          <w:sz w:val="24"/>
          <w:szCs w:val="24"/>
        </w:rPr>
        <w:t xml:space="preserve"> importance of assuming competence from the start of (and throughout) the child</w:t>
      </w:r>
      <w:r w:rsidR="00C02A1F" w:rsidRPr="00331A57">
        <w:rPr>
          <w:rFonts w:ascii="Arial" w:hAnsi="Arial" w:cs="Arial"/>
          <w:sz w:val="24"/>
          <w:szCs w:val="24"/>
        </w:rPr>
        <w:t>’</w:t>
      </w:r>
      <w:r w:rsidR="00C02A1F" w:rsidRPr="00331A57">
        <w:rPr>
          <w:rFonts w:ascii="Foco" w:hAnsi="Foco" w:cstheme="minorHAnsi"/>
          <w:sz w:val="24"/>
          <w:szCs w:val="24"/>
        </w:rPr>
        <w:t>s education</w:t>
      </w:r>
      <w:r w:rsidR="00F9260F" w:rsidRPr="00331A57">
        <w:rPr>
          <w:rFonts w:ascii="Foco" w:hAnsi="Foco" w:cstheme="minorHAnsi"/>
          <w:sz w:val="24"/>
          <w:szCs w:val="24"/>
        </w:rPr>
        <w:t xml:space="preserve"> and beyond</w:t>
      </w:r>
      <w:r w:rsidR="00C02A1F" w:rsidRPr="00331A57">
        <w:rPr>
          <w:rFonts w:ascii="Foco" w:hAnsi="Foco" w:cstheme="minorHAnsi"/>
          <w:sz w:val="24"/>
          <w:szCs w:val="24"/>
        </w:rPr>
        <w:t xml:space="preserve">. </w:t>
      </w:r>
    </w:p>
    <w:p w14:paraId="55F663E3" w14:textId="21C777BC" w:rsidR="005F798F" w:rsidRPr="00331A57" w:rsidRDefault="0062498C" w:rsidP="005F798F">
      <w:pPr>
        <w:rPr>
          <w:rFonts w:ascii="Foco" w:hAnsi="Foco" w:cstheme="minorHAnsi"/>
          <w:sz w:val="24"/>
          <w:szCs w:val="24"/>
        </w:rPr>
      </w:pPr>
      <w:r w:rsidRPr="00331A57">
        <w:rPr>
          <w:rFonts w:ascii="Foco" w:hAnsi="Foco" w:cstheme="minorHAnsi"/>
          <w:sz w:val="24"/>
          <w:szCs w:val="24"/>
        </w:rPr>
        <w:t xml:space="preserve">Every approach mentioned below is </w:t>
      </w:r>
      <w:r w:rsidR="00E32DD5" w:rsidRPr="00331A57">
        <w:rPr>
          <w:rFonts w:ascii="Foco" w:hAnsi="Foco" w:cstheme="minorHAnsi"/>
          <w:sz w:val="24"/>
          <w:szCs w:val="24"/>
        </w:rPr>
        <w:t>reliant on</w:t>
      </w:r>
      <w:r w:rsidRPr="00331A57">
        <w:rPr>
          <w:rFonts w:ascii="Foco" w:hAnsi="Foco" w:cstheme="minorHAnsi"/>
          <w:sz w:val="24"/>
          <w:szCs w:val="24"/>
        </w:rPr>
        <w:t xml:space="preserve"> the child</w:t>
      </w:r>
      <w:r w:rsidRPr="00331A57">
        <w:rPr>
          <w:rFonts w:ascii="Arial" w:hAnsi="Arial" w:cs="Arial"/>
          <w:sz w:val="24"/>
          <w:szCs w:val="24"/>
        </w:rPr>
        <w:t>’</w:t>
      </w:r>
      <w:r w:rsidRPr="00331A57">
        <w:rPr>
          <w:rFonts w:ascii="Foco" w:hAnsi="Foco" w:cstheme="minorHAnsi"/>
          <w:sz w:val="24"/>
          <w:szCs w:val="24"/>
        </w:rPr>
        <w:t xml:space="preserve">s individual </w:t>
      </w:r>
      <w:r w:rsidR="00B40518" w:rsidRPr="00331A57">
        <w:rPr>
          <w:rFonts w:ascii="Foco" w:hAnsi="Foco" w:cstheme="minorHAnsi"/>
          <w:sz w:val="24"/>
          <w:szCs w:val="24"/>
        </w:rPr>
        <w:t>access methods</w:t>
      </w:r>
      <w:r w:rsidR="00791A19" w:rsidRPr="00331A57">
        <w:rPr>
          <w:rFonts w:ascii="Foco" w:hAnsi="Foco" w:cstheme="minorHAnsi"/>
          <w:sz w:val="24"/>
          <w:szCs w:val="24"/>
        </w:rPr>
        <w:t xml:space="preserve"> </w:t>
      </w:r>
      <w:r w:rsidR="00096072" w:rsidRPr="00331A57">
        <w:rPr>
          <w:rFonts w:ascii="Foco" w:hAnsi="Foco" w:cstheme="minorHAnsi"/>
          <w:sz w:val="24"/>
          <w:szCs w:val="24"/>
        </w:rPr>
        <w:t>for example</w:t>
      </w:r>
      <w:r w:rsidR="00791A19" w:rsidRPr="00331A57">
        <w:rPr>
          <w:rFonts w:ascii="Foco" w:hAnsi="Foco" w:cstheme="minorHAnsi"/>
          <w:sz w:val="24"/>
          <w:szCs w:val="24"/>
        </w:rPr>
        <w:t>,</w:t>
      </w:r>
      <w:r w:rsidR="00096072" w:rsidRPr="00331A57">
        <w:rPr>
          <w:rFonts w:ascii="Foco" w:hAnsi="Foco" w:cstheme="minorHAnsi"/>
          <w:sz w:val="24"/>
          <w:szCs w:val="24"/>
        </w:rPr>
        <w:t xml:space="preserve"> considering </w:t>
      </w:r>
      <w:r w:rsidR="00791A19" w:rsidRPr="00331A57">
        <w:rPr>
          <w:rFonts w:ascii="Foco" w:hAnsi="Foco" w:cstheme="minorHAnsi"/>
          <w:sz w:val="24"/>
          <w:szCs w:val="24"/>
        </w:rPr>
        <w:t>sensory and physical needs and</w:t>
      </w:r>
      <w:r w:rsidR="005E38C9" w:rsidRPr="00331A57">
        <w:rPr>
          <w:rFonts w:ascii="Foco" w:hAnsi="Foco" w:cstheme="minorHAnsi"/>
          <w:sz w:val="24"/>
          <w:szCs w:val="24"/>
        </w:rPr>
        <w:t xml:space="preserve"> stage of development. </w:t>
      </w:r>
      <w:r w:rsidR="00E6524E" w:rsidRPr="00331A57">
        <w:rPr>
          <w:rFonts w:ascii="Foco" w:hAnsi="Foco" w:cstheme="minorHAnsi"/>
          <w:sz w:val="24"/>
          <w:szCs w:val="24"/>
        </w:rPr>
        <w:t>The approaches</w:t>
      </w:r>
      <w:r w:rsidR="00E6524E" w:rsidRPr="00331A57">
        <w:rPr>
          <w:rFonts w:ascii="Foco" w:hAnsi="Foco" w:cstheme="minorHAnsi"/>
          <w:b/>
          <w:bCs/>
          <w:sz w:val="24"/>
          <w:szCs w:val="24"/>
          <w:u w:val="single"/>
        </w:rPr>
        <w:t xml:space="preserve"> must</w:t>
      </w:r>
      <w:r w:rsidR="00E6524E" w:rsidRPr="00331A57">
        <w:rPr>
          <w:rFonts w:ascii="Foco" w:hAnsi="Foco" w:cstheme="minorHAnsi"/>
          <w:sz w:val="24"/>
          <w:szCs w:val="24"/>
        </w:rPr>
        <w:t xml:space="preserve"> be based in the child</w:t>
      </w:r>
      <w:r w:rsidR="00E6524E" w:rsidRPr="00331A57">
        <w:rPr>
          <w:rFonts w:ascii="Arial" w:hAnsi="Arial" w:cs="Arial"/>
          <w:sz w:val="24"/>
          <w:szCs w:val="24"/>
        </w:rPr>
        <w:t>’</w:t>
      </w:r>
      <w:r w:rsidR="00E6524E" w:rsidRPr="00331A57">
        <w:rPr>
          <w:rFonts w:ascii="Foco" w:hAnsi="Foco" w:cstheme="minorHAnsi"/>
          <w:sz w:val="24"/>
          <w:szCs w:val="24"/>
        </w:rPr>
        <w:t xml:space="preserve">s interests and </w:t>
      </w:r>
      <w:r w:rsidR="007F0A40" w:rsidRPr="00331A57">
        <w:rPr>
          <w:rFonts w:ascii="Foco" w:hAnsi="Foco" w:cstheme="minorHAnsi"/>
          <w:sz w:val="24"/>
          <w:szCs w:val="24"/>
        </w:rPr>
        <w:t>motivators</w:t>
      </w:r>
      <w:r w:rsidR="006D4D53" w:rsidRPr="00331A57">
        <w:rPr>
          <w:rFonts w:ascii="Foco" w:hAnsi="Foco" w:cstheme="minorHAnsi"/>
          <w:sz w:val="24"/>
          <w:szCs w:val="24"/>
        </w:rPr>
        <w:t xml:space="preserve"> and be repeated across a range of interesting and fun contexts</w:t>
      </w:r>
      <w:r w:rsidR="00D57DFE" w:rsidRPr="00331A57">
        <w:rPr>
          <w:rFonts w:ascii="Foco" w:hAnsi="Foco" w:cstheme="minorHAnsi"/>
          <w:sz w:val="24"/>
          <w:szCs w:val="24"/>
        </w:rPr>
        <w:t xml:space="preserve">. </w:t>
      </w:r>
      <w:r w:rsidR="004C5B83" w:rsidRPr="00331A57">
        <w:rPr>
          <w:rFonts w:ascii="Foco" w:hAnsi="Foco" w:cstheme="minorHAnsi"/>
          <w:sz w:val="24"/>
          <w:szCs w:val="24"/>
        </w:rPr>
        <w:t xml:space="preserve">Staff must work to </w:t>
      </w:r>
      <w:r w:rsidR="003071CE" w:rsidRPr="00331A57">
        <w:rPr>
          <w:rFonts w:ascii="Foco" w:hAnsi="Foco" w:cstheme="minorHAnsi"/>
          <w:sz w:val="24"/>
          <w:szCs w:val="24"/>
        </w:rPr>
        <w:t>discover what the child</w:t>
      </w:r>
      <w:r w:rsidR="003071CE" w:rsidRPr="00331A57">
        <w:rPr>
          <w:rFonts w:ascii="Arial" w:hAnsi="Arial" w:cs="Arial"/>
          <w:sz w:val="24"/>
          <w:szCs w:val="24"/>
        </w:rPr>
        <w:t>’</w:t>
      </w:r>
      <w:r w:rsidR="003071CE" w:rsidRPr="00331A57">
        <w:rPr>
          <w:rFonts w:ascii="Foco" w:hAnsi="Foco" w:cstheme="minorHAnsi"/>
          <w:sz w:val="24"/>
          <w:szCs w:val="24"/>
        </w:rPr>
        <w:t xml:space="preserve">s </w:t>
      </w:r>
      <w:r w:rsidR="332AB530" w:rsidRPr="00331A57">
        <w:rPr>
          <w:rFonts w:ascii="Foco" w:hAnsi="Foco" w:cstheme="minorHAnsi"/>
          <w:sz w:val="24"/>
          <w:szCs w:val="24"/>
        </w:rPr>
        <w:t xml:space="preserve">motivators </w:t>
      </w:r>
      <w:r w:rsidR="003071CE" w:rsidRPr="00331A57">
        <w:rPr>
          <w:rFonts w:ascii="Foco" w:hAnsi="Foco" w:cstheme="minorHAnsi"/>
          <w:sz w:val="24"/>
          <w:szCs w:val="24"/>
        </w:rPr>
        <w:t xml:space="preserve">are and then use this as the basis for </w:t>
      </w:r>
      <w:r w:rsidR="004F7731" w:rsidRPr="00331A57">
        <w:rPr>
          <w:rFonts w:ascii="Foco" w:hAnsi="Foco" w:cstheme="minorHAnsi"/>
          <w:sz w:val="24"/>
          <w:szCs w:val="24"/>
        </w:rPr>
        <w:t xml:space="preserve">developing communication and literacy skills. </w:t>
      </w:r>
    </w:p>
    <w:tbl>
      <w:tblPr>
        <w:tblStyle w:val="TableGrid"/>
        <w:tblW w:w="9400" w:type="dxa"/>
        <w:tblLook w:val="04A0" w:firstRow="1" w:lastRow="0" w:firstColumn="1" w:lastColumn="0" w:noHBand="0" w:noVBand="1"/>
      </w:tblPr>
      <w:tblGrid>
        <w:gridCol w:w="2607"/>
        <w:gridCol w:w="3489"/>
        <w:gridCol w:w="3304"/>
      </w:tblGrid>
      <w:tr w:rsidR="000A5ADB" w:rsidRPr="00331A57" w14:paraId="374BC911" w14:textId="46874C7E" w:rsidTr="5F59B5F2">
        <w:trPr>
          <w:trHeight w:val="273"/>
        </w:trPr>
        <w:tc>
          <w:tcPr>
            <w:tcW w:w="2607" w:type="dxa"/>
          </w:tcPr>
          <w:p w14:paraId="0C682504" w14:textId="77777777" w:rsidR="000A5ADB" w:rsidRPr="00331A57" w:rsidRDefault="000A5ADB" w:rsidP="005F798F">
            <w:pPr>
              <w:rPr>
                <w:rFonts w:ascii="Foco" w:hAnsi="Foco" w:cstheme="minorHAnsi"/>
                <w:sz w:val="24"/>
                <w:szCs w:val="24"/>
              </w:rPr>
            </w:pPr>
          </w:p>
        </w:tc>
        <w:tc>
          <w:tcPr>
            <w:tcW w:w="3489" w:type="dxa"/>
          </w:tcPr>
          <w:p w14:paraId="1260D503" w14:textId="10E55ABE" w:rsidR="000A5ADB" w:rsidRPr="00331A57" w:rsidRDefault="000A5ADB" w:rsidP="005F798F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>Communication</w:t>
            </w:r>
          </w:p>
        </w:tc>
        <w:tc>
          <w:tcPr>
            <w:tcW w:w="3304" w:type="dxa"/>
          </w:tcPr>
          <w:p w14:paraId="27D87D4D" w14:textId="4E6CF606" w:rsidR="000A5ADB" w:rsidRPr="00331A57" w:rsidRDefault="000A5ADB" w:rsidP="005F798F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>Literacy</w:t>
            </w:r>
            <w:r w:rsidR="003B6E39" w:rsidRPr="00331A57">
              <w:rPr>
                <w:rFonts w:ascii="Foco" w:hAnsi="Foco" w:cstheme="minorHAnsi"/>
                <w:sz w:val="24"/>
                <w:szCs w:val="24"/>
              </w:rPr>
              <w:t xml:space="preserve"> </w:t>
            </w:r>
            <w:r w:rsidR="003D3F2A" w:rsidRPr="00331A57">
              <w:rPr>
                <w:rFonts w:ascii="Arial" w:hAnsi="Arial" w:cs="Arial"/>
                <w:sz w:val="24"/>
                <w:szCs w:val="24"/>
              </w:rPr>
              <w:t>–</w:t>
            </w:r>
            <w:r w:rsidR="003B6E39" w:rsidRPr="00331A57">
              <w:rPr>
                <w:rFonts w:ascii="Foco" w:hAnsi="Foco" w:cstheme="minorHAnsi"/>
                <w:sz w:val="24"/>
                <w:szCs w:val="24"/>
              </w:rPr>
              <w:t xml:space="preserve"> devel</w:t>
            </w:r>
            <w:r w:rsidR="003D3F2A" w:rsidRPr="00331A57">
              <w:rPr>
                <w:rFonts w:ascii="Foco" w:hAnsi="Foco" w:cstheme="minorHAnsi"/>
                <w:sz w:val="24"/>
                <w:szCs w:val="24"/>
              </w:rPr>
              <w:t>oped in line</w:t>
            </w:r>
            <w:r w:rsidR="00FE051C" w:rsidRPr="00331A57">
              <w:rPr>
                <w:rFonts w:ascii="Foco" w:hAnsi="Foco" w:cstheme="minorHAnsi"/>
                <w:sz w:val="24"/>
                <w:szCs w:val="24"/>
              </w:rPr>
              <w:t xml:space="preserve"> with communication </w:t>
            </w:r>
          </w:p>
        </w:tc>
      </w:tr>
      <w:tr w:rsidR="000A5ADB" w:rsidRPr="00331A57" w14:paraId="7B3703EE" w14:textId="215CA3E0" w:rsidTr="5F59B5F2">
        <w:trPr>
          <w:trHeight w:val="983"/>
        </w:trPr>
        <w:tc>
          <w:tcPr>
            <w:tcW w:w="2607" w:type="dxa"/>
          </w:tcPr>
          <w:p w14:paraId="716D5FB3" w14:textId="149AD469" w:rsidR="000A5ADB" w:rsidRPr="00331A57" w:rsidRDefault="000A5ADB" w:rsidP="005F798F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>All of our pupils will experience (on a daily basis):</w:t>
            </w:r>
          </w:p>
        </w:tc>
        <w:tc>
          <w:tcPr>
            <w:tcW w:w="3489" w:type="dxa"/>
          </w:tcPr>
          <w:p w14:paraId="32CF167C" w14:textId="77777777" w:rsidR="000A5ADB" w:rsidRPr="00331A57" w:rsidRDefault="000A5ADB" w:rsidP="005F798F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>Attention and listening activities.</w:t>
            </w:r>
          </w:p>
          <w:p w14:paraId="04F3ED9F" w14:textId="77777777" w:rsidR="00234334" w:rsidRPr="00331A57" w:rsidRDefault="00234334" w:rsidP="5F59B5F2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04F8152E" w14:textId="459F224E" w:rsidR="009C6056" w:rsidRPr="00331A57" w:rsidRDefault="3FFB2502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 xml:space="preserve">Constant exposure to </w:t>
            </w:r>
            <w:r w:rsidRPr="00331A57">
              <w:rPr>
                <w:rFonts w:ascii="Foco" w:hAnsi="Foco" w:cstheme="minorHAnsi"/>
                <w:b/>
                <w:bCs/>
                <w:sz w:val="24"/>
                <w:szCs w:val="24"/>
              </w:rPr>
              <w:t>core vocabulary</w:t>
            </w:r>
            <w:r w:rsidRPr="00331A57">
              <w:rPr>
                <w:rFonts w:ascii="Foco" w:hAnsi="Foco" w:cstheme="minorHAnsi"/>
                <w:sz w:val="24"/>
                <w:szCs w:val="24"/>
              </w:rPr>
              <w:t xml:space="preserve"> (more, stop, yes, no, go etc.)</w:t>
            </w:r>
          </w:p>
          <w:p w14:paraId="2581EAEF" w14:textId="77777777" w:rsidR="00B95657" w:rsidRPr="00331A57" w:rsidRDefault="00B95657" w:rsidP="5F59B5F2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1EB114D9" w14:textId="0CFEC96C" w:rsidR="000A5ADB" w:rsidRPr="00331A57" w:rsidRDefault="78387037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lastRenderedPageBreak/>
              <w:t>Modelling of an appropriate communication system, that challenges expectations.</w:t>
            </w:r>
            <w:r w:rsidR="162C5C17" w:rsidRPr="00331A57">
              <w:rPr>
                <w:rFonts w:ascii="Foco" w:hAnsi="Foco" w:cstheme="minorHAnsi"/>
                <w:sz w:val="24"/>
                <w:szCs w:val="24"/>
              </w:rPr>
              <w:t xml:space="preserve"> (All language is reinforced with physical action e.g. Makaton, </w:t>
            </w:r>
            <w:r w:rsidR="28DE1A55" w:rsidRPr="00331A57">
              <w:rPr>
                <w:rFonts w:ascii="Foco" w:hAnsi="Foco" w:cstheme="minorHAnsi"/>
                <w:sz w:val="24"/>
                <w:szCs w:val="24"/>
              </w:rPr>
              <w:t>TaSSels</w:t>
            </w:r>
            <w:r w:rsidR="162C5C17" w:rsidRPr="00331A57">
              <w:rPr>
                <w:rFonts w:ascii="Foco" w:hAnsi="Foco" w:cstheme="minorHAnsi"/>
                <w:sz w:val="24"/>
                <w:szCs w:val="24"/>
              </w:rPr>
              <w:t xml:space="preserve"> or a visual cue e.g. symbols)</w:t>
            </w:r>
          </w:p>
          <w:p w14:paraId="2582A213" w14:textId="77777777" w:rsidR="00B95657" w:rsidRPr="00331A57" w:rsidRDefault="00B95657" w:rsidP="5F59B5F2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67898956" w14:textId="041E9D3B" w:rsidR="000A5ADB" w:rsidRPr="00331A57" w:rsidRDefault="0B46246F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>Access to a communication system at an appropriate and suitable level.</w:t>
            </w:r>
          </w:p>
          <w:p w14:paraId="0260E128" w14:textId="77777777" w:rsidR="00B95657" w:rsidRPr="00331A57" w:rsidRDefault="00B95657" w:rsidP="5F59B5F2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576CAAF1" w14:textId="1F906AE0" w:rsidR="000A5ADB" w:rsidRPr="00331A57" w:rsidRDefault="0B46246F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>Early interaction development e.g. intensive interaction, positive touch</w:t>
            </w:r>
            <w:r w:rsidR="00D17B07" w:rsidRPr="00331A57">
              <w:rPr>
                <w:rFonts w:ascii="Foco" w:hAnsi="Foco" w:cstheme="minorHAnsi"/>
                <w:sz w:val="24"/>
                <w:szCs w:val="24"/>
              </w:rPr>
              <w:t>.</w:t>
            </w:r>
          </w:p>
          <w:p w14:paraId="77D0CFA9" w14:textId="77777777" w:rsidR="00B95657" w:rsidRPr="00331A57" w:rsidRDefault="00B95657" w:rsidP="5F59B5F2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07AFBC86" w14:textId="29389ACD" w:rsidR="000A5ADB" w:rsidRPr="00331A57" w:rsidRDefault="78387037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 xml:space="preserve">An environment that is responsive to their communication methods i.e. a </w:t>
            </w:r>
            <w:r w:rsidR="3C0E6A6D" w:rsidRPr="00331A57">
              <w:rPr>
                <w:rFonts w:ascii="Foco" w:hAnsi="Foco" w:cstheme="minorHAnsi"/>
                <w:sz w:val="24"/>
                <w:szCs w:val="24"/>
              </w:rPr>
              <w:t xml:space="preserve">Total </w:t>
            </w:r>
            <w:r w:rsidR="008A27DD" w:rsidRPr="00331A57">
              <w:rPr>
                <w:rFonts w:ascii="Foco" w:hAnsi="Foco" w:cstheme="minorHAnsi"/>
                <w:sz w:val="24"/>
                <w:szCs w:val="24"/>
              </w:rPr>
              <w:t>Communication</w:t>
            </w:r>
            <w:r w:rsidRPr="00331A57">
              <w:rPr>
                <w:rFonts w:ascii="Foco" w:hAnsi="Foco" w:cstheme="minorHAnsi"/>
                <w:sz w:val="24"/>
                <w:szCs w:val="24"/>
              </w:rPr>
              <w:t xml:space="preserve"> environment.</w:t>
            </w:r>
          </w:p>
          <w:p w14:paraId="53921FA3" w14:textId="77777777" w:rsidR="00B95657" w:rsidRPr="00331A57" w:rsidRDefault="00B95657" w:rsidP="5F59B5F2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0031D599" w14:textId="20BB7C09" w:rsidR="00282338" w:rsidRPr="00331A57" w:rsidRDefault="16F3AC97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>Having a communication passport.</w:t>
            </w:r>
          </w:p>
          <w:p w14:paraId="229E0BC8" w14:textId="77777777" w:rsidR="00B95657" w:rsidRPr="00331A57" w:rsidRDefault="00B95657" w:rsidP="5F59B5F2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50686CF1" w14:textId="27D49D2A" w:rsidR="00282338" w:rsidRPr="00331A57" w:rsidRDefault="16F3AC97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>Specially trained staff in communication methods.</w:t>
            </w:r>
          </w:p>
          <w:p w14:paraId="63BCC194" w14:textId="77777777" w:rsidR="00B95657" w:rsidRPr="00331A57" w:rsidRDefault="00B95657" w:rsidP="5F59B5F2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62202A0E" w14:textId="2436C1FD" w:rsidR="000A5ADB" w:rsidRPr="00331A57" w:rsidRDefault="5AD688DD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 xml:space="preserve">The chance to make mistakes whilst communicating. </w:t>
            </w:r>
          </w:p>
          <w:p w14:paraId="53E2B11B" w14:textId="77777777" w:rsidR="00B95657" w:rsidRPr="00331A57" w:rsidRDefault="00B95657" w:rsidP="5F59B5F2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0BFD3DA8" w14:textId="5B5B2D38" w:rsidR="006D4D53" w:rsidRPr="00331A57" w:rsidRDefault="0E23B1F0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 xml:space="preserve">Cause and effect activities </w:t>
            </w:r>
            <w:r w:rsidR="66CADCDE" w:rsidRPr="00331A57">
              <w:rPr>
                <w:rFonts w:ascii="Foco" w:hAnsi="Foco" w:cstheme="minorHAnsi"/>
                <w:sz w:val="24"/>
                <w:szCs w:val="24"/>
              </w:rPr>
              <w:t>using technology e.g. switch, eye</w:t>
            </w:r>
            <w:r w:rsidR="5DBE7D64" w:rsidRPr="00331A57">
              <w:rPr>
                <w:rFonts w:ascii="Foco" w:hAnsi="Foco" w:cstheme="minorHAnsi"/>
                <w:sz w:val="24"/>
                <w:szCs w:val="24"/>
              </w:rPr>
              <w:t xml:space="preserve"> </w:t>
            </w:r>
            <w:r w:rsidR="66CADCDE" w:rsidRPr="00331A57">
              <w:rPr>
                <w:rFonts w:ascii="Foco" w:hAnsi="Foco" w:cstheme="minorHAnsi"/>
                <w:sz w:val="24"/>
                <w:szCs w:val="24"/>
              </w:rPr>
              <w:t xml:space="preserve">gaze, </w:t>
            </w:r>
            <w:r w:rsidR="1C7DB34F" w:rsidRPr="00331A57">
              <w:rPr>
                <w:rFonts w:ascii="Foco" w:hAnsi="Foco" w:cstheme="minorHAnsi"/>
                <w:sz w:val="24"/>
                <w:szCs w:val="24"/>
              </w:rPr>
              <w:t xml:space="preserve">touchscreens. </w:t>
            </w:r>
          </w:p>
        </w:tc>
        <w:tc>
          <w:tcPr>
            <w:tcW w:w="3304" w:type="dxa"/>
          </w:tcPr>
          <w:p w14:paraId="2BEA3CEC" w14:textId="77777777" w:rsidR="000A5ADB" w:rsidRPr="00331A57" w:rsidRDefault="000A5ADB" w:rsidP="005F798F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lastRenderedPageBreak/>
              <w:t>Early conceptual development through play.</w:t>
            </w:r>
          </w:p>
          <w:p w14:paraId="3E9711F2" w14:textId="77777777" w:rsidR="00B95657" w:rsidRPr="00331A57" w:rsidRDefault="00B95657" w:rsidP="5F59B5F2">
            <w:pPr>
              <w:rPr>
                <w:rFonts w:ascii="Foco" w:hAnsi="Foco" w:cstheme="minorHAnsi"/>
                <w:b/>
                <w:bCs/>
                <w:sz w:val="24"/>
                <w:szCs w:val="24"/>
              </w:rPr>
            </w:pPr>
          </w:p>
          <w:p w14:paraId="6085DC47" w14:textId="3AB14B00" w:rsidR="000A5ADB" w:rsidRPr="00331A57" w:rsidRDefault="78387037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b/>
                <w:bCs/>
                <w:sz w:val="24"/>
                <w:szCs w:val="24"/>
              </w:rPr>
              <w:t>Shared reading</w:t>
            </w:r>
            <w:r w:rsidRPr="00331A57">
              <w:rPr>
                <w:rFonts w:ascii="Foco" w:hAnsi="Foco" w:cstheme="minorHAnsi"/>
                <w:sz w:val="24"/>
                <w:szCs w:val="24"/>
              </w:rPr>
              <w:t xml:space="preserve"> in an engaging</w:t>
            </w:r>
            <w:r w:rsidR="19C9EA5E" w:rsidRPr="00331A57">
              <w:rPr>
                <w:rFonts w:ascii="Foco" w:hAnsi="Foco" w:cstheme="minorHAnsi"/>
                <w:sz w:val="24"/>
                <w:szCs w:val="24"/>
              </w:rPr>
              <w:t xml:space="preserve"> </w:t>
            </w:r>
            <w:r w:rsidR="49A33ED6" w:rsidRPr="00331A57">
              <w:rPr>
                <w:rFonts w:ascii="Foco" w:hAnsi="Foco" w:cstheme="minorHAnsi"/>
                <w:sz w:val="24"/>
                <w:szCs w:val="24"/>
              </w:rPr>
              <w:t>and meaningful</w:t>
            </w:r>
            <w:r w:rsidRPr="00331A57">
              <w:rPr>
                <w:rFonts w:ascii="Foco" w:hAnsi="Foco" w:cstheme="minorHAnsi"/>
                <w:sz w:val="24"/>
                <w:szCs w:val="24"/>
              </w:rPr>
              <w:t xml:space="preserve"> way</w:t>
            </w:r>
            <w:r w:rsidR="1AA93F8C" w:rsidRPr="00331A57">
              <w:rPr>
                <w:rFonts w:ascii="Foco" w:hAnsi="Foco" w:cstheme="minorHAnsi"/>
                <w:sz w:val="24"/>
                <w:szCs w:val="24"/>
              </w:rPr>
              <w:t xml:space="preserve">. </w:t>
            </w:r>
          </w:p>
          <w:p w14:paraId="21E8BABE" w14:textId="77777777" w:rsidR="00B95657" w:rsidRPr="00331A57" w:rsidRDefault="00B95657" w:rsidP="5F59B5F2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1CC7AD16" w14:textId="44984DAD" w:rsidR="000A5ADB" w:rsidRPr="00331A57" w:rsidRDefault="0B46246F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lastRenderedPageBreak/>
              <w:t xml:space="preserve">A language rich environment (increased </w:t>
            </w:r>
            <w:r w:rsidR="06290EDC" w:rsidRPr="00331A57">
              <w:rPr>
                <w:rFonts w:ascii="Foco" w:hAnsi="Foco" w:cstheme="minorHAnsi"/>
                <w:sz w:val="24"/>
                <w:szCs w:val="24"/>
              </w:rPr>
              <w:t xml:space="preserve">visual and auditory </w:t>
            </w:r>
            <w:r w:rsidRPr="00331A57">
              <w:rPr>
                <w:rFonts w:ascii="Foco" w:hAnsi="Foco" w:cstheme="minorHAnsi"/>
                <w:sz w:val="24"/>
                <w:szCs w:val="24"/>
              </w:rPr>
              <w:t>exposure to print and words)</w:t>
            </w:r>
          </w:p>
          <w:p w14:paraId="306DB5C4" w14:textId="77777777" w:rsidR="000A5ADB" w:rsidRPr="00331A57" w:rsidRDefault="000A5ADB" w:rsidP="005F798F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0D33119A" w14:textId="363936BC" w:rsidR="000A5ADB" w:rsidRPr="00331A57" w:rsidRDefault="000A5ADB" w:rsidP="005F798F">
            <w:pPr>
              <w:rPr>
                <w:rFonts w:ascii="Foco" w:hAnsi="Foco" w:cstheme="minorHAnsi"/>
                <w:sz w:val="24"/>
                <w:szCs w:val="24"/>
              </w:rPr>
            </w:pPr>
          </w:p>
        </w:tc>
      </w:tr>
      <w:tr w:rsidR="000A5ADB" w:rsidRPr="00331A57" w14:paraId="025DDE26" w14:textId="0E8B7053" w:rsidTr="5F59B5F2">
        <w:trPr>
          <w:trHeight w:val="546"/>
        </w:trPr>
        <w:tc>
          <w:tcPr>
            <w:tcW w:w="2607" w:type="dxa"/>
          </w:tcPr>
          <w:p w14:paraId="089EAA24" w14:textId="0487C3EE" w:rsidR="000A5ADB" w:rsidRPr="00331A57" w:rsidRDefault="000A5ADB" w:rsidP="005F798F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lastRenderedPageBreak/>
              <w:t>Most of our pupils will experience:</w:t>
            </w:r>
          </w:p>
        </w:tc>
        <w:tc>
          <w:tcPr>
            <w:tcW w:w="3489" w:type="dxa"/>
          </w:tcPr>
          <w:p w14:paraId="091F1563" w14:textId="21822C46" w:rsidR="00954271" w:rsidRPr="00331A57" w:rsidRDefault="00954271" w:rsidP="005F798F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>All of the above</w:t>
            </w:r>
          </w:p>
          <w:p w14:paraId="35AF8671" w14:textId="77777777" w:rsidR="00DD0D03" w:rsidRPr="00331A57" w:rsidRDefault="00DD0D03" w:rsidP="5F59B5F2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59A7A31E" w14:textId="6C23D501" w:rsidR="000A5ADB" w:rsidRPr="00331A57" w:rsidRDefault="4428878D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 xml:space="preserve">A bespoke, </w:t>
            </w:r>
            <w:r w:rsidRPr="00331A57">
              <w:rPr>
                <w:rFonts w:ascii="Foco" w:hAnsi="Foco" w:cstheme="minorHAnsi"/>
                <w:b/>
                <w:bCs/>
                <w:sz w:val="24"/>
                <w:szCs w:val="24"/>
              </w:rPr>
              <w:t xml:space="preserve">multimodal communication </w:t>
            </w:r>
            <w:r w:rsidR="16F3AC97" w:rsidRPr="00331A57">
              <w:rPr>
                <w:rFonts w:ascii="Foco" w:hAnsi="Foco" w:cstheme="minorHAnsi"/>
                <w:b/>
                <w:bCs/>
                <w:sz w:val="24"/>
                <w:szCs w:val="24"/>
              </w:rPr>
              <w:t>system.</w:t>
            </w:r>
            <w:r w:rsidR="16F3AC97" w:rsidRPr="00331A57">
              <w:rPr>
                <w:rFonts w:ascii="Foco" w:hAnsi="Foco" w:cstheme="minorHAnsi"/>
                <w:sz w:val="24"/>
                <w:szCs w:val="24"/>
              </w:rPr>
              <w:t xml:space="preserve"> </w:t>
            </w:r>
          </w:p>
          <w:p w14:paraId="1BE4E293" w14:textId="77777777" w:rsidR="00DD0D03" w:rsidRPr="00331A57" w:rsidRDefault="00DD0D03" w:rsidP="5F59B5F2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46517391" w14:textId="5961E6EC" w:rsidR="00ED6C13" w:rsidRPr="00331A57" w:rsidRDefault="3B7C1859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 xml:space="preserve">The chance to express a need, want or choice using their </w:t>
            </w:r>
            <w:r w:rsidR="5ECD722B" w:rsidRPr="00331A57">
              <w:rPr>
                <w:rFonts w:ascii="Foco" w:hAnsi="Foco" w:cstheme="minorHAnsi"/>
                <w:sz w:val="24"/>
                <w:szCs w:val="24"/>
              </w:rPr>
              <w:t xml:space="preserve">formal </w:t>
            </w:r>
            <w:r w:rsidRPr="00331A57">
              <w:rPr>
                <w:rFonts w:ascii="Foco" w:hAnsi="Foco" w:cstheme="minorHAnsi"/>
                <w:sz w:val="24"/>
                <w:szCs w:val="24"/>
              </w:rPr>
              <w:t xml:space="preserve">communication method. </w:t>
            </w:r>
          </w:p>
          <w:p w14:paraId="1E7047FB" w14:textId="77777777" w:rsidR="00DD0D03" w:rsidRPr="00331A57" w:rsidRDefault="00DD0D03" w:rsidP="005F798F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2F0F9DF4" w14:textId="36D4D807" w:rsidR="00A719AB" w:rsidRPr="00331A57" w:rsidRDefault="001E2286" w:rsidP="005F798F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 xml:space="preserve">The chance to simulate </w:t>
            </w:r>
            <w:r w:rsidRPr="00331A57">
              <w:rPr>
                <w:rFonts w:ascii="Arial" w:hAnsi="Arial" w:cs="Arial"/>
                <w:sz w:val="24"/>
                <w:szCs w:val="24"/>
              </w:rPr>
              <w:t>‘</w:t>
            </w:r>
            <w:r w:rsidRPr="00331A57">
              <w:rPr>
                <w:rFonts w:ascii="Foco" w:hAnsi="Foco" w:cstheme="minorHAnsi"/>
                <w:sz w:val="24"/>
                <w:szCs w:val="24"/>
              </w:rPr>
              <w:t>babbling</w:t>
            </w:r>
            <w:r w:rsidRPr="00331A57">
              <w:rPr>
                <w:rFonts w:ascii="Arial" w:hAnsi="Arial" w:cs="Arial"/>
                <w:sz w:val="24"/>
                <w:szCs w:val="24"/>
              </w:rPr>
              <w:t>’</w:t>
            </w:r>
            <w:r w:rsidRPr="00331A57">
              <w:rPr>
                <w:rFonts w:ascii="Foco" w:hAnsi="Foco" w:cstheme="minorHAnsi"/>
                <w:sz w:val="24"/>
                <w:szCs w:val="24"/>
              </w:rPr>
              <w:t xml:space="preserve"> on a communication system.</w:t>
            </w:r>
          </w:p>
          <w:p w14:paraId="3A9D5483" w14:textId="77777777" w:rsidR="00DD0D03" w:rsidRPr="00331A57" w:rsidRDefault="00DD0D03" w:rsidP="5F59B5F2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2B644BE9" w14:textId="54862DF1" w:rsidR="003B02BD" w:rsidRPr="00331A57" w:rsidRDefault="5E576841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 xml:space="preserve">Recognition of </w:t>
            </w:r>
            <w:r w:rsidR="22EC7789" w:rsidRPr="00331A57">
              <w:rPr>
                <w:rFonts w:ascii="Foco" w:hAnsi="Foco" w:cstheme="minorHAnsi"/>
                <w:sz w:val="24"/>
                <w:szCs w:val="24"/>
              </w:rPr>
              <w:t>core vocabulary (more, stop, yes, no, go etc.)</w:t>
            </w:r>
          </w:p>
          <w:p w14:paraId="1F6F3F61" w14:textId="77777777" w:rsidR="00DD0D03" w:rsidRPr="00331A57" w:rsidRDefault="00DD0D03" w:rsidP="5F59B5F2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49BB28FA" w14:textId="40BFF6E3" w:rsidR="00282338" w:rsidRPr="00331A57" w:rsidRDefault="3403CFFC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>Exposure to fringe vocabulary.</w:t>
            </w:r>
          </w:p>
          <w:p w14:paraId="49F1D11D" w14:textId="0F29980F" w:rsidR="00282338" w:rsidRPr="00331A57" w:rsidRDefault="00282338" w:rsidP="005F798F">
            <w:pPr>
              <w:rPr>
                <w:rFonts w:ascii="Foco" w:hAnsi="Foco" w:cstheme="minorHAnsi"/>
                <w:sz w:val="24"/>
                <w:szCs w:val="24"/>
              </w:rPr>
            </w:pPr>
          </w:p>
        </w:tc>
        <w:tc>
          <w:tcPr>
            <w:tcW w:w="3304" w:type="dxa"/>
          </w:tcPr>
          <w:p w14:paraId="2529C6E4" w14:textId="0E94C584" w:rsidR="00954271" w:rsidRPr="00331A57" w:rsidRDefault="00954271" w:rsidP="005F798F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>All of the above</w:t>
            </w:r>
          </w:p>
          <w:p w14:paraId="512971A2" w14:textId="77777777" w:rsidR="00DD0D03" w:rsidRPr="00331A57" w:rsidRDefault="00DD0D03" w:rsidP="5F59B5F2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59389F95" w14:textId="09DF28B6" w:rsidR="000A5ADB" w:rsidRPr="00331A57" w:rsidRDefault="0B46246F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 xml:space="preserve">Access to </w:t>
            </w:r>
            <w:r w:rsidRPr="00331A57">
              <w:rPr>
                <w:rFonts w:ascii="Foco" w:hAnsi="Foco" w:cstheme="minorHAnsi"/>
                <w:b/>
                <w:bCs/>
                <w:sz w:val="24"/>
                <w:szCs w:val="24"/>
              </w:rPr>
              <w:t>alternative pencils</w:t>
            </w:r>
            <w:r w:rsidRPr="00331A57">
              <w:rPr>
                <w:rFonts w:ascii="Foco" w:hAnsi="Foco" w:cstheme="minorHAnsi"/>
                <w:sz w:val="24"/>
                <w:szCs w:val="24"/>
              </w:rPr>
              <w:t>.</w:t>
            </w:r>
          </w:p>
          <w:p w14:paraId="1BEA6A82" w14:textId="77777777" w:rsidR="00DD0D03" w:rsidRPr="00331A57" w:rsidRDefault="00DD0D03" w:rsidP="5F59B5F2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1C3EE592" w14:textId="3DF93170" w:rsidR="00D67717" w:rsidRPr="00331A57" w:rsidRDefault="1B2538A8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 xml:space="preserve">Exposure </w:t>
            </w:r>
            <w:r w:rsidR="711157E8" w:rsidRPr="00331A57">
              <w:rPr>
                <w:rFonts w:ascii="Foco" w:hAnsi="Foco" w:cstheme="minorHAnsi"/>
                <w:sz w:val="24"/>
                <w:szCs w:val="24"/>
              </w:rPr>
              <w:t>to the alphabet on a regular basis</w:t>
            </w:r>
            <w:r w:rsidR="395F5776" w:rsidRPr="00331A57">
              <w:rPr>
                <w:rFonts w:ascii="Foco" w:hAnsi="Foco" w:cstheme="minorHAnsi"/>
                <w:sz w:val="24"/>
                <w:szCs w:val="24"/>
              </w:rPr>
              <w:t xml:space="preserve"> (</w:t>
            </w:r>
            <w:r w:rsidR="4522BD15" w:rsidRPr="00331A57">
              <w:rPr>
                <w:rFonts w:ascii="Foco" w:hAnsi="Foco" w:cstheme="minorHAnsi"/>
                <w:sz w:val="24"/>
                <w:szCs w:val="24"/>
              </w:rPr>
              <w:t>signed</w:t>
            </w:r>
            <w:r w:rsidR="395F5776" w:rsidRPr="00331A57">
              <w:rPr>
                <w:rFonts w:ascii="Foco" w:hAnsi="Foco" w:cstheme="minorHAnsi"/>
                <w:sz w:val="24"/>
                <w:szCs w:val="24"/>
              </w:rPr>
              <w:t xml:space="preserve">, </w:t>
            </w:r>
            <w:r w:rsidR="75540359" w:rsidRPr="00331A57">
              <w:rPr>
                <w:rFonts w:ascii="Foco" w:hAnsi="Foco" w:cstheme="minorHAnsi"/>
                <w:sz w:val="24"/>
                <w:szCs w:val="24"/>
              </w:rPr>
              <w:t>braille, print</w:t>
            </w:r>
            <w:r w:rsidR="4522BD15" w:rsidRPr="00331A57">
              <w:rPr>
                <w:rFonts w:ascii="Foco" w:hAnsi="Foco" w:cstheme="minorHAnsi"/>
                <w:sz w:val="24"/>
                <w:szCs w:val="24"/>
              </w:rPr>
              <w:t xml:space="preserve">). </w:t>
            </w:r>
          </w:p>
          <w:p w14:paraId="51881232" w14:textId="77777777" w:rsidR="00DD0D03" w:rsidRPr="00331A57" w:rsidRDefault="00DD0D03" w:rsidP="5F59B5F2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01A77BAD" w14:textId="0B04C862" w:rsidR="000523EE" w:rsidRPr="00331A57" w:rsidRDefault="19546A7E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 xml:space="preserve">Auditory and sight recognition of their name. </w:t>
            </w:r>
          </w:p>
          <w:p w14:paraId="5DE04F30" w14:textId="77777777" w:rsidR="00DD0D03" w:rsidRPr="00331A57" w:rsidRDefault="00DD0D03" w:rsidP="5F59B5F2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5CF01B8D" w14:textId="6C2EE3A6" w:rsidR="000523EE" w:rsidRPr="00331A57" w:rsidRDefault="65E2D52F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>Exposure to the</w:t>
            </w:r>
            <w:r w:rsidR="460E2611" w:rsidRPr="00331A57">
              <w:rPr>
                <w:rFonts w:ascii="Foco" w:hAnsi="Foco" w:cstheme="minorHAnsi"/>
                <w:sz w:val="24"/>
                <w:szCs w:val="24"/>
              </w:rPr>
              <w:t xml:space="preserve"> initial sounds in words</w:t>
            </w:r>
            <w:r w:rsidRPr="00331A57">
              <w:rPr>
                <w:rFonts w:ascii="Foco" w:hAnsi="Foco" w:cstheme="minorHAnsi"/>
                <w:sz w:val="24"/>
                <w:szCs w:val="24"/>
              </w:rPr>
              <w:t xml:space="preserve"> e.g. hearing the sound separated from the word or looking at the initial sound in words. </w:t>
            </w:r>
          </w:p>
        </w:tc>
      </w:tr>
      <w:tr w:rsidR="000A5ADB" w:rsidRPr="00331A57" w14:paraId="0906A507" w14:textId="1C4491EC" w:rsidTr="5F59B5F2">
        <w:trPr>
          <w:trHeight w:val="546"/>
        </w:trPr>
        <w:tc>
          <w:tcPr>
            <w:tcW w:w="2607" w:type="dxa"/>
          </w:tcPr>
          <w:p w14:paraId="661FF6D3" w14:textId="28CE11A6" w:rsidR="000A5ADB" w:rsidRPr="00331A57" w:rsidRDefault="000A5ADB" w:rsidP="005F798F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>Some of our pupils will experience:</w:t>
            </w:r>
          </w:p>
        </w:tc>
        <w:tc>
          <w:tcPr>
            <w:tcW w:w="3489" w:type="dxa"/>
          </w:tcPr>
          <w:p w14:paraId="068F69D5" w14:textId="32124637" w:rsidR="00954271" w:rsidRPr="00331A57" w:rsidRDefault="00954271" w:rsidP="005F798F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>All of the above</w:t>
            </w:r>
          </w:p>
          <w:p w14:paraId="2F0A5215" w14:textId="77777777" w:rsidR="00DD0D03" w:rsidRPr="00331A57" w:rsidRDefault="00DD0D03" w:rsidP="5F59B5F2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7BD95026" w14:textId="014AD642" w:rsidR="000A5ADB" w:rsidRPr="00331A57" w:rsidRDefault="0FF267E7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lastRenderedPageBreak/>
              <w:t xml:space="preserve">Use of a robust communication system </w:t>
            </w:r>
            <w:r w:rsidR="408DCB6A" w:rsidRPr="00331A57">
              <w:rPr>
                <w:rFonts w:ascii="Foco" w:hAnsi="Foco" w:cstheme="minorHAnsi"/>
                <w:sz w:val="24"/>
                <w:szCs w:val="24"/>
              </w:rPr>
              <w:t>(</w:t>
            </w:r>
            <w:r w:rsidRPr="00331A57">
              <w:rPr>
                <w:rFonts w:ascii="Foco" w:hAnsi="Foco" w:cstheme="minorHAnsi"/>
                <w:sz w:val="24"/>
                <w:szCs w:val="24"/>
              </w:rPr>
              <w:t xml:space="preserve">used in all environments). </w:t>
            </w:r>
          </w:p>
          <w:p w14:paraId="0933B761" w14:textId="77777777" w:rsidR="00DD0D03" w:rsidRPr="00331A57" w:rsidRDefault="00DD0D03" w:rsidP="5F59B5F2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4B6FAAEF" w14:textId="39FBBAA2" w:rsidR="00782927" w:rsidRPr="00331A57" w:rsidRDefault="277A8618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 xml:space="preserve">Use of fringe vocabulary. </w:t>
            </w:r>
          </w:p>
          <w:p w14:paraId="734CDE22" w14:textId="7F0A3ACD" w:rsidR="00647A78" w:rsidRPr="00331A57" w:rsidRDefault="00647A78" w:rsidP="005F798F">
            <w:pPr>
              <w:rPr>
                <w:rFonts w:ascii="Foco" w:hAnsi="Foco" w:cstheme="minorHAnsi"/>
                <w:sz w:val="24"/>
                <w:szCs w:val="24"/>
              </w:rPr>
            </w:pPr>
          </w:p>
        </w:tc>
        <w:tc>
          <w:tcPr>
            <w:tcW w:w="3304" w:type="dxa"/>
          </w:tcPr>
          <w:p w14:paraId="1B355BBD" w14:textId="6E0C8202" w:rsidR="00954271" w:rsidRPr="00331A57" w:rsidRDefault="00954271" w:rsidP="005F798F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lastRenderedPageBreak/>
              <w:t>All of the above</w:t>
            </w:r>
          </w:p>
          <w:p w14:paraId="6D96F113" w14:textId="77777777" w:rsidR="00DD0D03" w:rsidRPr="00331A57" w:rsidRDefault="00DD0D03" w:rsidP="5F59B5F2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77A2C5B2" w14:textId="200EA9DB" w:rsidR="000A5ADB" w:rsidRPr="00331A57" w:rsidRDefault="5B707D98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>S</w:t>
            </w:r>
            <w:r w:rsidR="19546A7E" w:rsidRPr="00331A57">
              <w:rPr>
                <w:rFonts w:ascii="Foco" w:hAnsi="Foco" w:cstheme="minorHAnsi"/>
                <w:sz w:val="24"/>
                <w:szCs w:val="24"/>
              </w:rPr>
              <w:t>pell and/or write their name</w:t>
            </w:r>
          </w:p>
          <w:p w14:paraId="13ACD4AA" w14:textId="77777777" w:rsidR="00DD0D03" w:rsidRPr="00331A57" w:rsidRDefault="00DD0D03" w:rsidP="5F59B5F2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3036B1B8" w14:textId="52AB60C9" w:rsidR="00147C6A" w:rsidRPr="00331A57" w:rsidRDefault="4115F1EA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lastRenderedPageBreak/>
              <w:t>S</w:t>
            </w:r>
            <w:r w:rsidR="19847879" w:rsidRPr="00331A57">
              <w:rPr>
                <w:rFonts w:ascii="Foco" w:hAnsi="Foco" w:cstheme="minorHAnsi"/>
                <w:sz w:val="24"/>
                <w:szCs w:val="24"/>
              </w:rPr>
              <w:t>egment</w:t>
            </w:r>
            <w:r w:rsidRPr="00331A57">
              <w:rPr>
                <w:rFonts w:ascii="Foco" w:hAnsi="Foco" w:cstheme="minorHAnsi"/>
                <w:sz w:val="24"/>
                <w:szCs w:val="24"/>
              </w:rPr>
              <w:t>ing</w:t>
            </w:r>
            <w:r w:rsidR="19847879" w:rsidRPr="00331A57">
              <w:rPr>
                <w:rFonts w:ascii="Foco" w:hAnsi="Foco" w:cstheme="minorHAnsi"/>
                <w:sz w:val="24"/>
                <w:szCs w:val="24"/>
              </w:rPr>
              <w:t xml:space="preserve"> and blend</w:t>
            </w:r>
            <w:r w:rsidRPr="00331A57">
              <w:rPr>
                <w:rFonts w:ascii="Foco" w:hAnsi="Foco" w:cstheme="minorHAnsi"/>
                <w:sz w:val="24"/>
                <w:szCs w:val="24"/>
              </w:rPr>
              <w:t>ing of</w:t>
            </w:r>
            <w:r w:rsidR="19847879" w:rsidRPr="00331A57">
              <w:rPr>
                <w:rFonts w:ascii="Foco" w:hAnsi="Foco" w:cstheme="minorHAnsi"/>
                <w:sz w:val="24"/>
                <w:szCs w:val="24"/>
              </w:rPr>
              <w:t xml:space="preserve"> some simple CVC or CVCC words.</w:t>
            </w:r>
          </w:p>
          <w:p w14:paraId="5D6213BB" w14:textId="77777777" w:rsidR="00DD0D03" w:rsidRPr="00331A57" w:rsidRDefault="00DD0D03" w:rsidP="5F59B5F2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3D3A23A5" w14:textId="686748D5" w:rsidR="00A11550" w:rsidRPr="00331A57" w:rsidRDefault="65E2D52F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 xml:space="preserve">Identifying the initial sounds in words. </w:t>
            </w:r>
          </w:p>
          <w:p w14:paraId="7202C1A4" w14:textId="77777777" w:rsidR="00DD0D03" w:rsidRPr="00331A57" w:rsidRDefault="00DD0D03" w:rsidP="5F59B5F2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55B602F6" w14:textId="169BCC8C" w:rsidR="0039792C" w:rsidRPr="00331A57" w:rsidRDefault="0904D805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>Functional use of alternative pencils.</w:t>
            </w:r>
          </w:p>
          <w:p w14:paraId="15A8ED3C" w14:textId="77777777" w:rsidR="00DD0D03" w:rsidRPr="00331A57" w:rsidRDefault="00DD0D03" w:rsidP="5F59B5F2">
            <w:pPr>
              <w:rPr>
                <w:rFonts w:ascii="Foco" w:hAnsi="Foco" w:cstheme="minorHAnsi"/>
                <w:sz w:val="24"/>
                <w:szCs w:val="24"/>
              </w:rPr>
            </w:pPr>
          </w:p>
          <w:p w14:paraId="66F2BB41" w14:textId="6ECBA5EA" w:rsidR="00824EC8" w:rsidRPr="00331A57" w:rsidRDefault="55C582F7" w:rsidP="5F59B5F2">
            <w:pPr>
              <w:rPr>
                <w:rFonts w:ascii="Foco" w:hAnsi="Foco" w:cstheme="minorHAnsi"/>
                <w:sz w:val="24"/>
                <w:szCs w:val="24"/>
              </w:rPr>
            </w:pPr>
            <w:r w:rsidRPr="00331A57">
              <w:rPr>
                <w:rFonts w:ascii="Foco" w:hAnsi="Foco" w:cstheme="minorHAnsi"/>
                <w:sz w:val="24"/>
                <w:szCs w:val="24"/>
              </w:rPr>
              <w:t>Sight recognition of familiar words.</w:t>
            </w:r>
          </w:p>
        </w:tc>
      </w:tr>
    </w:tbl>
    <w:p w14:paraId="7D858C73" w14:textId="77777777" w:rsidR="005F798F" w:rsidRPr="00331A57" w:rsidRDefault="005F798F" w:rsidP="005F798F">
      <w:pPr>
        <w:rPr>
          <w:rFonts w:ascii="Foco" w:hAnsi="Foco" w:cstheme="minorHAnsi"/>
          <w:sz w:val="24"/>
          <w:szCs w:val="24"/>
        </w:rPr>
      </w:pPr>
    </w:p>
    <w:p w14:paraId="40BA8E24" w14:textId="0A656D24" w:rsidR="6D70B01E" w:rsidRPr="00331A57" w:rsidRDefault="6D70B01E" w:rsidP="2B3C1D9A">
      <w:pPr>
        <w:rPr>
          <w:rFonts w:ascii="Foco" w:hAnsi="Foco" w:cstheme="minorHAnsi"/>
          <w:sz w:val="24"/>
          <w:szCs w:val="24"/>
        </w:rPr>
      </w:pPr>
      <w:r w:rsidRPr="002418D9">
        <w:rPr>
          <w:rFonts w:ascii="Foco" w:hAnsi="Foco" w:cstheme="minorHAnsi"/>
          <w:b/>
          <w:bCs/>
          <w:color w:val="F15A2C"/>
          <w:sz w:val="24"/>
          <w:szCs w:val="24"/>
        </w:rPr>
        <w:t>Modelled AAC/Modelled Language</w:t>
      </w:r>
      <w:r w:rsidRPr="00331A57">
        <w:rPr>
          <w:rFonts w:ascii="Foco" w:hAnsi="Foco" w:cstheme="minorHAnsi"/>
          <w:b/>
          <w:bCs/>
          <w:sz w:val="24"/>
          <w:szCs w:val="24"/>
        </w:rPr>
        <w:t>-</w:t>
      </w:r>
      <w:r w:rsidRPr="00331A57">
        <w:rPr>
          <w:rFonts w:ascii="Foco" w:hAnsi="Foco" w:cstheme="minorHAnsi"/>
          <w:sz w:val="24"/>
          <w:szCs w:val="24"/>
        </w:rPr>
        <w:t xml:space="preserve"> All communication partners surrounding the child must use the communication method that the child uses, or is aiming to use. </w:t>
      </w:r>
      <w:r w:rsidR="50F08542" w:rsidRPr="00331A57">
        <w:rPr>
          <w:rFonts w:ascii="Foco" w:hAnsi="Foco" w:cstheme="minorHAnsi"/>
          <w:sz w:val="24"/>
          <w:szCs w:val="24"/>
        </w:rPr>
        <w:t xml:space="preserve">A child must be </w:t>
      </w:r>
      <w:r w:rsidR="629EE266" w:rsidRPr="00331A57">
        <w:rPr>
          <w:rFonts w:ascii="Foco" w:hAnsi="Foco" w:cstheme="minorHAnsi"/>
          <w:sz w:val="24"/>
          <w:szCs w:val="24"/>
        </w:rPr>
        <w:t>surrounded by</w:t>
      </w:r>
      <w:r w:rsidR="50F08542" w:rsidRPr="00331A57">
        <w:rPr>
          <w:rFonts w:ascii="Foco" w:hAnsi="Foco" w:cstheme="minorHAnsi"/>
          <w:sz w:val="24"/>
          <w:szCs w:val="24"/>
        </w:rPr>
        <w:t xml:space="preserve"> examples of their own communication method being used, in the same way that a </w:t>
      </w:r>
      <w:r w:rsidR="3A77B61A" w:rsidRPr="00331A57">
        <w:rPr>
          <w:rFonts w:ascii="Foco" w:hAnsi="Foco" w:cstheme="minorHAnsi"/>
          <w:sz w:val="24"/>
          <w:szCs w:val="24"/>
        </w:rPr>
        <w:t>b</w:t>
      </w:r>
      <w:r w:rsidR="50F08542" w:rsidRPr="00331A57">
        <w:rPr>
          <w:rFonts w:ascii="Foco" w:hAnsi="Foco" w:cstheme="minorHAnsi"/>
          <w:sz w:val="24"/>
          <w:szCs w:val="24"/>
        </w:rPr>
        <w:t>aby who is learning to talk i</w:t>
      </w:r>
      <w:r w:rsidR="02E922AF" w:rsidRPr="00331A57">
        <w:rPr>
          <w:rFonts w:ascii="Foco" w:hAnsi="Foco" w:cstheme="minorHAnsi"/>
          <w:sz w:val="24"/>
          <w:szCs w:val="24"/>
        </w:rPr>
        <w:t>s</w:t>
      </w:r>
      <w:r w:rsidR="50F08542" w:rsidRPr="00331A57">
        <w:rPr>
          <w:rFonts w:ascii="Foco" w:hAnsi="Foco" w:cstheme="minorHAnsi"/>
          <w:sz w:val="24"/>
          <w:szCs w:val="24"/>
        </w:rPr>
        <w:t xml:space="preserve"> </w:t>
      </w:r>
      <w:r w:rsidR="34E48AAB" w:rsidRPr="00331A57">
        <w:rPr>
          <w:rFonts w:ascii="Foco" w:hAnsi="Foco" w:cstheme="minorHAnsi"/>
          <w:sz w:val="24"/>
          <w:szCs w:val="24"/>
        </w:rPr>
        <w:t>surrounded by</w:t>
      </w:r>
      <w:r w:rsidR="50F08542" w:rsidRPr="00331A57">
        <w:rPr>
          <w:rFonts w:ascii="Foco" w:hAnsi="Foco" w:cstheme="minorHAnsi"/>
          <w:sz w:val="24"/>
          <w:szCs w:val="24"/>
        </w:rPr>
        <w:t xml:space="preserve"> speech from birth. With no expectation that they will immediately repeat a word. </w:t>
      </w:r>
      <w:r w:rsidRPr="00331A57">
        <w:rPr>
          <w:rFonts w:ascii="Foco" w:hAnsi="Foco" w:cstheme="minorHAnsi"/>
          <w:sz w:val="24"/>
          <w:szCs w:val="24"/>
        </w:rPr>
        <w:t xml:space="preserve">This shows that we value that method of communication, speech is not the </w:t>
      </w:r>
      <w:r w:rsidRPr="00331A57">
        <w:rPr>
          <w:rFonts w:ascii="Arial" w:hAnsi="Arial" w:cs="Arial"/>
          <w:sz w:val="24"/>
          <w:szCs w:val="24"/>
        </w:rPr>
        <w:t>‘</w:t>
      </w:r>
      <w:r w:rsidRPr="00331A57">
        <w:rPr>
          <w:rFonts w:ascii="Foco" w:hAnsi="Foco" w:cstheme="minorHAnsi"/>
          <w:sz w:val="24"/>
          <w:szCs w:val="24"/>
        </w:rPr>
        <w:t>gold stand</w:t>
      </w:r>
      <w:r w:rsidR="4884AAE4" w:rsidRPr="00331A57">
        <w:rPr>
          <w:rFonts w:ascii="Foco" w:hAnsi="Foco" w:cstheme="minorHAnsi"/>
          <w:sz w:val="24"/>
          <w:szCs w:val="24"/>
        </w:rPr>
        <w:t>ard</w:t>
      </w:r>
      <w:r w:rsidR="4884AAE4" w:rsidRPr="00331A57">
        <w:rPr>
          <w:rFonts w:ascii="Arial" w:hAnsi="Arial" w:cs="Arial"/>
          <w:sz w:val="24"/>
          <w:szCs w:val="24"/>
        </w:rPr>
        <w:t>’</w:t>
      </w:r>
      <w:r w:rsidR="4884AAE4" w:rsidRPr="00331A57">
        <w:rPr>
          <w:rFonts w:ascii="Foco" w:hAnsi="Foco" w:cstheme="minorHAnsi"/>
          <w:sz w:val="24"/>
          <w:szCs w:val="24"/>
        </w:rPr>
        <w:t xml:space="preserve">, </w:t>
      </w:r>
      <w:r w:rsidR="5C384C02" w:rsidRPr="00331A57">
        <w:rPr>
          <w:rFonts w:ascii="Foco" w:hAnsi="Foco" w:cstheme="minorHAnsi"/>
          <w:sz w:val="24"/>
          <w:szCs w:val="24"/>
        </w:rPr>
        <w:t xml:space="preserve">and we can all learn this new method together. </w:t>
      </w:r>
    </w:p>
    <w:p w14:paraId="044296C4" w14:textId="5A7DE331" w:rsidR="005F798F" w:rsidRPr="00331A57" w:rsidRDefault="0A9734BB" w:rsidP="5F59B5F2">
      <w:pPr>
        <w:rPr>
          <w:rFonts w:ascii="Foco" w:hAnsi="Foco" w:cstheme="minorHAnsi"/>
          <w:sz w:val="24"/>
          <w:szCs w:val="24"/>
        </w:rPr>
      </w:pPr>
      <w:r w:rsidRPr="002418D9">
        <w:rPr>
          <w:rFonts w:ascii="Foco" w:hAnsi="Foco" w:cstheme="minorHAnsi"/>
          <w:b/>
          <w:bCs/>
          <w:color w:val="F15A2C"/>
          <w:sz w:val="24"/>
          <w:szCs w:val="24"/>
        </w:rPr>
        <w:t>Core Vocabulary</w:t>
      </w:r>
      <w:r w:rsidRPr="00331A57">
        <w:rPr>
          <w:rFonts w:ascii="Foco" w:hAnsi="Foco" w:cstheme="minorHAnsi"/>
          <w:sz w:val="24"/>
          <w:szCs w:val="24"/>
        </w:rPr>
        <w:t>- A set of words, signs or symbols (</w:t>
      </w:r>
      <w:r w:rsidR="64074311" w:rsidRPr="00331A57">
        <w:rPr>
          <w:rFonts w:ascii="Foco" w:hAnsi="Foco" w:cstheme="minorHAnsi"/>
          <w:sz w:val="24"/>
          <w:szCs w:val="24"/>
        </w:rPr>
        <w:t>Hollybank Core boards start at 9 symbols and increase to books of 50+)</w:t>
      </w:r>
      <w:r w:rsidRPr="00331A57">
        <w:rPr>
          <w:rFonts w:ascii="Foco" w:hAnsi="Foco" w:cstheme="minorHAnsi"/>
          <w:sz w:val="24"/>
          <w:szCs w:val="24"/>
        </w:rPr>
        <w:t xml:space="preserve"> that are applicable across a range of </w:t>
      </w:r>
      <w:r w:rsidR="2EF522E9" w:rsidRPr="00331A57">
        <w:rPr>
          <w:rFonts w:ascii="Foco" w:hAnsi="Foco" w:cstheme="minorHAnsi"/>
          <w:sz w:val="24"/>
          <w:szCs w:val="24"/>
        </w:rPr>
        <w:t xml:space="preserve">settings. These are usually not </w:t>
      </w:r>
      <w:r w:rsidR="2EF522E9" w:rsidRPr="00331A57">
        <w:rPr>
          <w:rFonts w:ascii="Arial" w:hAnsi="Arial" w:cs="Arial"/>
          <w:sz w:val="24"/>
          <w:szCs w:val="24"/>
        </w:rPr>
        <w:t>‘</w:t>
      </w:r>
      <w:r w:rsidR="2EF522E9" w:rsidRPr="00331A57">
        <w:rPr>
          <w:rFonts w:ascii="Foco" w:hAnsi="Foco" w:cstheme="minorHAnsi"/>
          <w:sz w:val="24"/>
          <w:szCs w:val="24"/>
        </w:rPr>
        <w:t>topic specific</w:t>
      </w:r>
      <w:r w:rsidR="2EF522E9" w:rsidRPr="00331A57">
        <w:rPr>
          <w:rFonts w:ascii="Arial" w:hAnsi="Arial" w:cs="Arial"/>
          <w:sz w:val="24"/>
          <w:szCs w:val="24"/>
        </w:rPr>
        <w:t>’</w:t>
      </w:r>
      <w:r w:rsidR="2EF522E9" w:rsidRPr="00331A57">
        <w:rPr>
          <w:rFonts w:ascii="Foco" w:hAnsi="Foco" w:cstheme="minorHAnsi"/>
          <w:sz w:val="24"/>
          <w:szCs w:val="24"/>
        </w:rPr>
        <w:t xml:space="preserve"> but can become so</w:t>
      </w:r>
      <w:r w:rsidR="5CB5B0F9" w:rsidRPr="00331A57">
        <w:rPr>
          <w:rFonts w:ascii="Foco" w:hAnsi="Foco" w:cstheme="minorHAnsi"/>
          <w:sz w:val="24"/>
          <w:szCs w:val="24"/>
        </w:rPr>
        <w:t>,</w:t>
      </w:r>
      <w:r w:rsidR="2EF522E9" w:rsidRPr="00331A57">
        <w:rPr>
          <w:rFonts w:ascii="Foco" w:hAnsi="Foco" w:cstheme="minorHAnsi"/>
          <w:sz w:val="24"/>
          <w:szCs w:val="24"/>
        </w:rPr>
        <w:t xml:space="preserve"> </w:t>
      </w:r>
      <w:r w:rsidR="01FE9ADC" w:rsidRPr="00331A57">
        <w:rPr>
          <w:rFonts w:ascii="Foco" w:hAnsi="Foco" w:cstheme="minorHAnsi"/>
          <w:sz w:val="24"/>
          <w:szCs w:val="24"/>
        </w:rPr>
        <w:t>based on individual</w:t>
      </w:r>
      <w:r w:rsidR="01FE9ADC" w:rsidRPr="00331A57">
        <w:rPr>
          <w:rFonts w:ascii="Arial" w:hAnsi="Arial" w:cs="Arial"/>
          <w:sz w:val="24"/>
          <w:szCs w:val="24"/>
        </w:rPr>
        <w:t>’</w:t>
      </w:r>
      <w:r w:rsidR="01FE9ADC" w:rsidRPr="00331A57">
        <w:rPr>
          <w:rFonts w:ascii="Foco" w:hAnsi="Foco" w:cstheme="minorHAnsi"/>
          <w:sz w:val="24"/>
          <w:szCs w:val="24"/>
        </w:rPr>
        <w:t xml:space="preserve">s needs. </w:t>
      </w:r>
    </w:p>
    <w:p w14:paraId="190C7031" w14:textId="756A05A6" w:rsidR="0A9734BB" w:rsidRPr="00331A57" w:rsidRDefault="0A9734BB" w:rsidP="5F59B5F2">
      <w:pPr>
        <w:rPr>
          <w:rFonts w:ascii="Foco" w:hAnsi="Foco" w:cstheme="minorHAnsi"/>
          <w:sz w:val="24"/>
          <w:szCs w:val="24"/>
        </w:rPr>
      </w:pPr>
      <w:r w:rsidRPr="002418D9">
        <w:rPr>
          <w:rFonts w:ascii="Foco" w:hAnsi="Foco" w:cstheme="minorHAnsi"/>
          <w:b/>
          <w:bCs/>
          <w:color w:val="F15A2C"/>
          <w:sz w:val="24"/>
          <w:szCs w:val="24"/>
        </w:rPr>
        <w:t>Shared Reading</w:t>
      </w:r>
      <w:r w:rsidR="2E63B3FF" w:rsidRPr="00331A57">
        <w:rPr>
          <w:rFonts w:ascii="Foco" w:hAnsi="Foco" w:cstheme="minorHAnsi"/>
          <w:sz w:val="24"/>
          <w:szCs w:val="24"/>
        </w:rPr>
        <w:t>- Interactive reading where children join in with the acti</w:t>
      </w:r>
      <w:r w:rsidR="6FE57724" w:rsidRPr="00331A57">
        <w:rPr>
          <w:rFonts w:ascii="Foco" w:hAnsi="Foco" w:cstheme="minorHAnsi"/>
          <w:sz w:val="24"/>
          <w:szCs w:val="24"/>
        </w:rPr>
        <w:t>vity (reading with the child not to the child). The child is guided to explore the words,</w:t>
      </w:r>
      <w:r w:rsidR="471C51A2" w:rsidRPr="00331A57">
        <w:rPr>
          <w:rFonts w:ascii="Foco" w:hAnsi="Foco" w:cstheme="minorHAnsi"/>
          <w:sz w:val="24"/>
          <w:szCs w:val="24"/>
        </w:rPr>
        <w:t xml:space="preserve"> concepts,</w:t>
      </w:r>
      <w:r w:rsidR="6FE57724" w:rsidRPr="00331A57">
        <w:rPr>
          <w:rFonts w:ascii="Foco" w:hAnsi="Foco" w:cstheme="minorHAnsi"/>
          <w:sz w:val="24"/>
          <w:szCs w:val="24"/>
        </w:rPr>
        <w:t xml:space="preserve"> pictures, symbols, sensory objects i</w:t>
      </w:r>
      <w:r w:rsidR="6A0312E2" w:rsidRPr="00331A57">
        <w:rPr>
          <w:rFonts w:ascii="Foco" w:hAnsi="Foco" w:cstheme="minorHAnsi"/>
          <w:sz w:val="24"/>
          <w:szCs w:val="24"/>
        </w:rPr>
        <w:t xml:space="preserve">nvolved. </w:t>
      </w:r>
    </w:p>
    <w:p w14:paraId="24F02A26" w14:textId="15EE5291" w:rsidR="34F0F2BA" w:rsidRPr="00331A57" w:rsidRDefault="34F0F2BA" w:rsidP="5F59B5F2">
      <w:pPr>
        <w:rPr>
          <w:rFonts w:ascii="Foco" w:hAnsi="Foco" w:cstheme="minorHAnsi"/>
          <w:sz w:val="24"/>
          <w:szCs w:val="24"/>
        </w:rPr>
      </w:pPr>
      <w:r w:rsidRPr="00331A57">
        <w:rPr>
          <w:rFonts w:ascii="Foco" w:hAnsi="Foco" w:cstheme="minorHAnsi"/>
          <w:sz w:val="24"/>
          <w:szCs w:val="24"/>
        </w:rPr>
        <w:t xml:space="preserve"> </w:t>
      </w:r>
      <w:r w:rsidR="0A9734BB" w:rsidRPr="002418D9">
        <w:rPr>
          <w:rFonts w:ascii="Foco" w:hAnsi="Foco" w:cstheme="minorHAnsi"/>
          <w:b/>
          <w:bCs/>
          <w:color w:val="F15A2C"/>
          <w:sz w:val="24"/>
          <w:szCs w:val="24"/>
        </w:rPr>
        <w:t>Multimodal Communication System</w:t>
      </w:r>
      <w:r w:rsidR="1C4B9E5B" w:rsidRPr="002418D9">
        <w:rPr>
          <w:rFonts w:ascii="Foco" w:hAnsi="Foco" w:cstheme="minorHAnsi"/>
          <w:color w:val="F15A2C"/>
          <w:sz w:val="24"/>
          <w:szCs w:val="24"/>
        </w:rPr>
        <w:t>-</w:t>
      </w:r>
      <w:r w:rsidR="1C4B9E5B" w:rsidRPr="00331A57">
        <w:rPr>
          <w:rFonts w:ascii="Foco" w:hAnsi="Foco" w:cstheme="minorHAnsi"/>
          <w:sz w:val="24"/>
          <w:szCs w:val="24"/>
        </w:rPr>
        <w:t xml:space="preserve"> A method of communication that uses a variety of methods. </w:t>
      </w:r>
      <w:r w:rsidR="1C1C4BEA" w:rsidRPr="00331A57">
        <w:rPr>
          <w:rFonts w:ascii="Foco" w:hAnsi="Foco" w:cstheme="minorHAnsi"/>
          <w:sz w:val="24"/>
          <w:szCs w:val="24"/>
        </w:rPr>
        <w:t xml:space="preserve">There may be 1 or 2 formal systems (such as speech or symbols), but these are used within the contexts of additional methods, such as facial expression, body language, gesture, environmental cues. </w:t>
      </w:r>
    </w:p>
    <w:p w14:paraId="3A40407F" w14:textId="6B7775AD" w:rsidR="0A9734BB" w:rsidRPr="00331A57" w:rsidRDefault="0A9734BB" w:rsidP="5F59B5F2">
      <w:pPr>
        <w:spacing w:line="360" w:lineRule="exact"/>
        <w:rPr>
          <w:rFonts w:ascii="Foco" w:eastAsia="FSAlbert" w:hAnsi="Foco" w:cstheme="minorHAnsi"/>
          <w:sz w:val="24"/>
          <w:szCs w:val="24"/>
        </w:rPr>
      </w:pPr>
      <w:r w:rsidRPr="002418D9">
        <w:rPr>
          <w:rFonts w:ascii="Foco" w:hAnsi="Foco" w:cstheme="minorHAnsi"/>
          <w:b/>
          <w:bCs/>
          <w:color w:val="F15A2C"/>
          <w:sz w:val="24"/>
          <w:szCs w:val="24"/>
        </w:rPr>
        <w:t>Alternative Pencils</w:t>
      </w:r>
      <w:r w:rsidR="00201045" w:rsidRPr="00331A57">
        <w:rPr>
          <w:rFonts w:ascii="Foco" w:hAnsi="Foco" w:cstheme="minorHAnsi"/>
          <w:b/>
          <w:bCs/>
          <w:sz w:val="24"/>
          <w:szCs w:val="24"/>
        </w:rPr>
        <w:t>-</w:t>
      </w:r>
      <w:r w:rsidR="00201045" w:rsidRPr="00331A57">
        <w:rPr>
          <w:rFonts w:ascii="Foco" w:hAnsi="Foco" w:cstheme="minorHAnsi"/>
          <w:sz w:val="24"/>
          <w:szCs w:val="24"/>
        </w:rPr>
        <w:t xml:space="preserve"> A</w:t>
      </w:r>
      <w:r w:rsidR="690E9964" w:rsidRPr="00331A57">
        <w:rPr>
          <w:rFonts w:ascii="Foco" w:eastAsia="FSAlbert" w:hAnsi="Foco" w:cstheme="minorHAnsi"/>
          <w:sz w:val="24"/>
          <w:szCs w:val="24"/>
        </w:rPr>
        <w:t xml:space="preserve"> way to </w:t>
      </w:r>
      <w:r w:rsidR="55FBE2AB" w:rsidRPr="00331A57">
        <w:rPr>
          <w:rFonts w:ascii="Foco" w:eastAsia="FSAlbert" w:hAnsi="Foco" w:cstheme="minorHAnsi"/>
          <w:sz w:val="24"/>
          <w:szCs w:val="24"/>
        </w:rPr>
        <w:t>access</w:t>
      </w:r>
      <w:r w:rsidR="690E9964" w:rsidRPr="00331A57">
        <w:rPr>
          <w:rFonts w:ascii="Foco" w:eastAsia="FSAlbert" w:hAnsi="Foco" w:cstheme="minorHAnsi"/>
          <w:sz w:val="24"/>
          <w:szCs w:val="24"/>
        </w:rPr>
        <w:t xml:space="preserve"> the full alphabet</w:t>
      </w:r>
      <w:r w:rsidR="391F0712" w:rsidRPr="00331A57">
        <w:rPr>
          <w:rFonts w:ascii="Foco" w:eastAsia="FSAlbert" w:hAnsi="Foco" w:cstheme="minorHAnsi"/>
          <w:sz w:val="24"/>
          <w:szCs w:val="24"/>
        </w:rPr>
        <w:t xml:space="preserve">, for students with physical, sensory or learning difficulties who may struggle to use an ordinary pencil. </w:t>
      </w:r>
      <w:r w:rsidR="690E9964" w:rsidRPr="00331A57">
        <w:rPr>
          <w:rFonts w:ascii="Foco" w:eastAsia="FSAlbert" w:hAnsi="Foco" w:cstheme="minorHAnsi"/>
          <w:sz w:val="24"/>
          <w:szCs w:val="24"/>
        </w:rPr>
        <w:t xml:space="preserve"> </w:t>
      </w:r>
      <w:r w:rsidR="251942A7" w:rsidRPr="00331A57">
        <w:rPr>
          <w:rFonts w:ascii="Foco" w:eastAsia="FSAlbert" w:hAnsi="Foco" w:cstheme="minorHAnsi"/>
          <w:sz w:val="24"/>
          <w:szCs w:val="24"/>
        </w:rPr>
        <w:t xml:space="preserve">Students should have access to this </w:t>
      </w:r>
      <w:r w:rsidR="690E9964" w:rsidRPr="00331A57">
        <w:rPr>
          <w:rFonts w:ascii="Foco" w:eastAsia="FSAlbert" w:hAnsi="Foco" w:cstheme="minorHAnsi"/>
          <w:sz w:val="24"/>
          <w:szCs w:val="24"/>
        </w:rPr>
        <w:t>no matter what level of understanding they appear to have about print</w:t>
      </w:r>
      <w:r w:rsidR="5B01A494" w:rsidRPr="00331A57">
        <w:rPr>
          <w:rFonts w:ascii="Foco" w:eastAsia="FSAlbert" w:hAnsi="Foco" w:cstheme="minorHAnsi"/>
          <w:sz w:val="24"/>
          <w:szCs w:val="24"/>
        </w:rPr>
        <w:t xml:space="preserve">, </w:t>
      </w:r>
      <w:r w:rsidR="00201045" w:rsidRPr="00331A57">
        <w:rPr>
          <w:rFonts w:ascii="Foco" w:eastAsia="FSAlbert" w:hAnsi="Foco" w:cstheme="minorHAnsi"/>
          <w:sz w:val="24"/>
          <w:szCs w:val="24"/>
        </w:rPr>
        <w:t>from exploration</w:t>
      </w:r>
      <w:r w:rsidR="5B01A494" w:rsidRPr="00331A57">
        <w:rPr>
          <w:rFonts w:ascii="Foco" w:eastAsia="FSAlbert" w:hAnsi="Foco" w:cstheme="minorHAnsi"/>
          <w:sz w:val="24"/>
          <w:szCs w:val="24"/>
        </w:rPr>
        <w:t xml:space="preserve"> to emergent writ</w:t>
      </w:r>
      <w:r w:rsidR="63BE27D8" w:rsidRPr="00331A57">
        <w:rPr>
          <w:rFonts w:ascii="Foco" w:eastAsia="FSAlbert" w:hAnsi="Foco" w:cstheme="minorHAnsi"/>
          <w:sz w:val="24"/>
          <w:szCs w:val="24"/>
        </w:rPr>
        <w:t xml:space="preserve">ers, to conventional writers. </w:t>
      </w:r>
    </w:p>
    <w:p w14:paraId="0F6E71BF" w14:textId="0BDDBF6A" w:rsidR="690E9964" w:rsidRPr="00331A57" w:rsidRDefault="690E9964" w:rsidP="00882CB9">
      <w:pPr>
        <w:spacing w:line="360" w:lineRule="exact"/>
        <w:rPr>
          <w:rFonts w:ascii="Foco" w:eastAsia="FSAlbert" w:hAnsi="Foco" w:cstheme="minorHAnsi"/>
          <w:sz w:val="24"/>
          <w:szCs w:val="24"/>
        </w:rPr>
      </w:pPr>
      <w:r w:rsidRPr="00331A57">
        <w:rPr>
          <w:rFonts w:ascii="Foco" w:eastAsia="FSAlbert" w:hAnsi="Foco" w:cstheme="minorHAnsi"/>
          <w:sz w:val="24"/>
          <w:szCs w:val="24"/>
        </w:rPr>
        <w:t>Developed by Hanser (2009) at the Centre for Literacy and Disability Studies (CLDS), an alternative pencil is defined as anything that provides a student with access to all 26 letters of the alphabet</w:t>
      </w:r>
    </w:p>
    <w:p w14:paraId="57AA8ED9" w14:textId="2F0FD69D" w:rsidR="60076683" w:rsidRPr="00331A57" w:rsidRDefault="60076683" w:rsidP="5F59B5F2">
      <w:pPr>
        <w:spacing w:line="360" w:lineRule="exact"/>
        <w:rPr>
          <w:rStyle w:val="Hyperlink"/>
          <w:rFonts w:ascii="Foco" w:eastAsia="FSAlbert" w:hAnsi="Foco" w:cstheme="minorHAnsi"/>
          <w:color w:val="auto"/>
          <w:sz w:val="24"/>
          <w:szCs w:val="24"/>
          <w:u w:val="none"/>
        </w:rPr>
      </w:pPr>
      <w:r w:rsidRPr="00331A57">
        <w:rPr>
          <w:rFonts w:ascii="Foco" w:eastAsia="FSAlbert" w:hAnsi="Foco" w:cstheme="minorHAnsi"/>
          <w:sz w:val="24"/>
          <w:szCs w:val="24"/>
        </w:rPr>
        <w:t>See</w:t>
      </w:r>
      <w:r w:rsidR="48A746E7" w:rsidRPr="00331A57">
        <w:rPr>
          <w:rFonts w:ascii="Foco" w:eastAsia="FSAlbert" w:hAnsi="Foco" w:cstheme="minorHAnsi"/>
          <w:sz w:val="24"/>
          <w:szCs w:val="24"/>
        </w:rPr>
        <w:t xml:space="preserve">: </w:t>
      </w:r>
      <w:r w:rsidRPr="00331A57">
        <w:rPr>
          <w:rFonts w:ascii="Foco" w:eastAsia="FSAlbert" w:hAnsi="Foco" w:cstheme="minorHAnsi"/>
          <w:sz w:val="24"/>
          <w:szCs w:val="24"/>
        </w:rPr>
        <w:t xml:space="preserve"> </w:t>
      </w:r>
      <w:hyperlink r:id="rId11" w:history="1">
        <w:r w:rsidR="23408ED4" w:rsidRPr="00331A57">
          <w:rPr>
            <w:rFonts w:ascii="Foco" w:eastAsia="FSAlbert" w:hAnsi="Foco" w:cstheme="minorHAnsi"/>
            <w:color w:val="333333"/>
            <w:sz w:val="24"/>
            <w:szCs w:val="24"/>
          </w:rPr>
          <w:t>https://</w:t>
        </w:r>
        <w:r w:rsidR="657548FD" w:rsidRPr="00331A57">
          <w:rPr>
            <w:rStyle w:val="Hyperlink"/>
            <w:rFonts w:ascii="Foco" w:eastAsia="FSAlbert" w:hAnsi="Foco" w:cstheme="minorHAnsi"/>
            <w:sz w:val="24"/>
            <w:szCs w:val="24"/>
          </w:rPr>
          <w:t>literacyforallinstruction.ca</w:t>
        </w:r>
      </w:hyperlink>
    </w:p>
    <w:p w14:paraId="630D5880" w14:textId="06045C0A" w:rsidR="091FD2AE" w:rsidRPr="00331A57" w:rsidRDefault="00094DE9" w:rsidP="5F59B5F2">
      <w:pPr>
        <w:spacing w:line="360" w:lineRule="exact"/>
        <w:rPr>
          <w:rFonts w:ascii="Foco" w:eastAsia="FSAlbert" w:hAnsi="Foco" w:cstheme="minorHAnsi"/>
          <w:sz w:val="24"/>
          <w:szCs w:val="24"/>
        </w:rPr>
      </w:pPr>
      <w:r w:rsidRPr="00331A57">
        <w:rPr>
          <w:rFonts w:ascii="Foco" w:eastAsia="FSAlbert" w:hAnsi="Foco" w:cstheme="minorHAnsi"/>
          <w:sz w:val="24"/>
          <w:szCs w:val="24"/>
        </w:rPr>
        <w:t>Written by Sally Barowik and Jenny Pemberton</w:t>
      </w:r>
    </w:p>
    <w:p w14:paraId="0F386D9E" w14:textId="3BD3ACE2" w:rsidR="074C2C19" w:rsidRDefault="074C2C19" w:rsidP="5F59B5F2">
      <w:pPr>
        <w:spacing w:line="360" w:lineRule="exact"/>
        <w:rPr>
          <w:rFonts w:ascii="FSAlbert" w:eastAsia="FSAlbert" w:hAnsi="FSAlbert" w:cs="FSAlbert"/>
        </w:rPr>
      </w:pPr>
    </w:p>
    <w:sectPr w:rsidR="074C2C19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E8E3" w14:textId="77777777" w:rsidR="009624FF" w:rsidRDefault="009624FF" w:rsidP="008863B5">
      <w:pPr>
        <w:spacing w:after="0" w:line="240" w:lineRule="auto"/>
      </w:pPr>
      <w:r>
        <w:separator/>
      </w:r>
    </w:p>
  </w:endnote>
  <w:endnote w:type="continuationSeparator" w:id="0">
    <w:p w14:paraId="2B536AF7" w14:textId="77777777" w:rsidR="009624FF" w:rsidRDefault="009624FF" w:rsidP="0088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SAlbert">
    <w:panose1 w:val="02000603040000020004"/>
    <w:charset w:val="00"/>
    <w:family w:val="moder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co">
    <w:panose1 w:val="020B0504050202020203"/>
    <w:charset w:val="00"/>
    <w:family w:val="swiss"/>
    <w:notTrueType/>
    <w:pitch w:val="variable"/>
    <w:sig w:usb0="000002A7" w:usb1="4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26B5" w14:textId="77777777" w:rsidR="009624FF" w:rsidRDefault="009624FF" w:rsidP="008863B5">
      <w:pPr>
        <w:spacing w:after="0" w:line="240" w:lineRule="auto"/>
      </w:pPr>
      <w:r>
        <w:separator/>
      </w:r>
    </w:p>
  </w:footnote>
  <w:footnote w:type="continuationSeparator" w:id="0">
    <w:p w14:paraId="2CBB7505" w14:textId="77777777" w:rsidR="009624FF" w:rsidRDefault="009624FF" w:rsidP="00886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3E10C" w14:textId="30FEF148" w:rsidR="008863B5" w:rsidRPr="008863B5" w:rsidRDefault="008863B5" w:rsidP="008863B5">
    <w:pPr>
      <w:pStyle w:val="Header"/>
      <w:jc w:val="right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B3434"/>
    <w:multiLevelType w:val="hybridMultilevel"/>
    <w:tmpl w:val="BF56C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B1515"/>
    <w:multiLevelType w:val="hybridMultilevel"/>
    <w:tmpl w:val="E68414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F33F05"/>
    <w:multiLevelType w:val="hybridMultilevel"/>
    <w:tmpl w:val="BE6EF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70AAF"/>
    <w:multiLevelType w:val="hybridMultilevel"/>
    <w:tmpl w:val="F8D49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568561">
    <w:abstractNumId w:val="3"/>
  </w:num>
  <w:num w:numId="2" w16cid:durableId="934902622">
    <w:abstractNumId w:val="1"/>
  </w:num>
  <w:num w:numId="3" w16cid:durableId="22945952">
    <w:abstractNumId w:val="2"/>
  </w:num>
  <w:num w:numId="4" w16cid:durableId="192892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35"/>
    <w:rsid w:val="00044E6B"/>
    <w:rsid w:val="000523EE"/>
    <w:rsid w:val="000627E8"/>
    <w:rsid w:val="00073C2C"/>
    <w:rsid w:val="000766D5"/>
    <w:rsid w:val="00094DE9"/>
    <w:rsid w:val="00096072"/>
    <w:rsid w:val="000A5ADB"/>
    <w:rsid w:val="000F4CB5"/>
    <w:rsid w:val="00147C6A"/>
    <w:rsid w:val="00153611"/>
    <w:rsid w:val="0019433C"/>
    <w:rsid w:val="001E2286"/>
    <w:rsid w:val="00201045"/>
    <w:rsid w:val="00202637"/>
    <w:rsid w:val="00234334"/>
    <w:rsid w:val="002418D9"/>
    <w:rsid w:val="00243E8D"/>
    <w:rsid w:val="00265775"/>
    <w:rsid w:val="00282338"/>
    <w:rsid w:val="002A35A4"/>
    <w:rsid w:val="002E359F"/>
    <w:rsid w:val="003071CE"/>
    <w:rsid w:val="00307307"/>
    <w:rsid w:val="00310DDA"/>
    <w:rsid w:val="003172A3"/>
    <w:rsid w:val="00320BFD"/>
    <w:rsid w:val="00323275"/>
    <w:rsid w:val="00331A57"/>
    <w:rsid w:val="00344435"/>
    <w:rsid w:val="00370C1D"/>
    <w:rsid w:val="003835D8"/>
    <w:rsid w:val="00386AE9"/>
    <w:rsid w:val="0039792C"/>
    <w:rsid w:val="003A5A32"/>
    <w:rsid w:val="003B02BD"/>
    <w:rsid w:val="003B6E39"/>
    <w:rsid w:val="003C64E8"/>
    <w:rsid w:val="003D3F2A"/>
    <w:rsid w:val="003F5FF9"/>
    <w:rsid w:val="00403865"/>
    <w:rsid w:val="00422A62"/>
    <w:rsid w:val="00424100"/>
    <w:rsid w:val="00430CFE"/>
    <w:rsid w:val="00450CFD"/>
    <w:rsid w:val="00462B7A"/>
    <w:rsid w:val="0046700C"/>
    <w:rsid w:val="004A6FA4"/>
    <w:rsid w:val="004C5B83"/>
    <w:rsid w:val="004F7731"/>
    <w:rsid w:val="005067A0"/>
    <w:rsid w:val="0054118F"/>
    <w:rsid w:val="00564F17"/>
    <w:rsid w:val="00566083"/>
    <w:rsid w:val="005A0119"/>
    <w:rsid w:val="005B0435"/>
    <w:rsid w:val="005B2DA0"/>
    <w:rsid w:val="005B7786"/>
    <w:rsid w:val="005E38C9"/>
    <w:rsid w:val="005E4B87"/>
    <w:rsid w:val="005F38AA"/>
    <w:rsid w:val="005F798F"/>
    <w:rsid w:val="00607418"/>
    <w:rsid w:val="0062498C"/>
    <w:rsid w:val="00631C38"/>
    <w:rsid w:val="00647A78"/>
    <w:rsid w:val="0065397B"/>
    <w:rsid w:val="00663715"/>
    <w:rsid w:val="00687C36"/>
    <w:rsid w:val="006D4D53"/>
    <w:rsid w:val="006D6C6F"/>
    <w:rsid w:val="006E67F8"/>
    <w:rsid w:val="00711ADB"/>
    <w:rsid w:val="00715B6A"/>
    <w:rsid w:val="00731446"/>
    <w:rsid w:val="007542B9"/>
    <w:rsid w:val="00764BEE"/>
    <w:rsid w:val="00765AE0"/>
    <w:rsid w:val="00782927"/>
    <w:rsid w:val="00791A19"/>
    <w:rsid w:val="0079551F"/>
    <w:rsid w:val="007A42AE"/>
    <w:rsid w:val="007A7B19"/>
    <w:rsid w:val="007B0438"/>
    <w:rsid w:val="007B40B7"/>
    <w:rsid w:val="007D6493"/>
    <w:rsid w:val="007F0A40"/>
    <w:rsid w:val="00824EC8"/>
    <w:rsid w:val="00840453"/>
    <w:rsid w:val="00844731"/>
    <w:rsid w:val="00854E2B"/>
    <w:rsid w:val="00880B99"/>
    <w:rsid w:val="00882CB9"/>
    <w:rsid w:val="008863B5"/>
    <w:rsid w:val="008A27DD"/>
    <w:rsid w:val="008A6E44"/>
    <w:rsid w:val="00904258"/>
    <w:rsid w:val="0093789D"/>
    <w:rsid w:val="00954271"/>
    <w:rsid w:val="009624FF"/>
    <w:rsid w:val="009802AA"/>
    <w:rsid w:val="009B5A6B"/>
    <w:rsid w:val="009C6056"/>
    <w:rsid w:val="009D0F24"/>
    <w:rsid w:val="00A03650"/>
    <w:rsid w:val="00A11550"/>
    <w:rsid w:val="00A14BDF"/>
    <w:rsid w:val="00A66884"/>
    <w:rsid w:val="00A719AB"/>
    <w:rsid w:val="00A865A1"/>
    <w:rsid w:val="00A95402"/>
    <w:rsid w:val="00AA4EC4"/>
    <w:rsid w:val="00AB199F"/>
    <w:rsid w:val="00B01D87"/>
    <w:rsid w:val="00B40518"/>
    <w:rsid w:val="00B51F1A"/>
    <w:rsid w:val="00B95657"/>
    <w:rsid w:val="00BB7309"/>
    <w:rsid w:val="00C02A1F"/>
    <w:rsid w:val="00C05478"/>
    <w:rsid w:val="00C06892"/>
    <w:rsid w:val="00C20205"/>
    <w:rsid w:val="00C4318C"/>
    <w:rsid w:val="00C57125"/>
    <w:rsid w:val="00C950E7"/>
    <w:rsid w:val="00C95834"/>
    <w:rsid w:val="00CA29D8"/>
    <w:rsid w:val="00CB345E"/>
    <w:rsid w:val="00CC2D9E"/>
    <w:rsid w:val="00CD4A82"/>
    <w:rsid w:val="00D17B07"/>
    <w:rsid w:val="00D518D1"/>
    <w:rsid w:val="00D57452"/>
    <w:rsid w:val="00D57DFE"/>
    <w:rsid w:val="00D67717"/>
    <w:rsid w:val="00D905E7"/>
    <w:rsid w:val="00DD0D03"/>
    <w:rsid w:val="00DD3697"/>
    <w:rsid w:val="00DE381D"/>
    <w:rsid w:val="00E32DD5"/>
    <w:rsid w:val="00E56E8D"/>
    <w:rsid w:val="00E6524E"/>
    <w:rsid w:val="00E77178"/>
    <w:rsid w:val="00E84EA9"/>
    <w:rsid w:val="00EB7C00"/>
    <w:rsid w:val="00ED6C13"/>
    <w:rsid w:val="00EE441A"/>
    <w:rsid w:val="00EF2FB1"/>
    <w:rsid w:val="00EF4277"/>
    <w:rsid w:val="00F15876"/>
    <w:rsid w:val="00F22C57"/>
    <w:rsid w:val="00F9121C"/>
    <w:rsid w:val="00F9260F"/>
    <w:rsid w:val="00FC33D0"/>
    <w:rsid w:val="00FC3E79"/>
    <w:rsid w:val="00FE051C"/>
    <w:rsid w:val="0188A1D4"/>
    <w:rsid w:val="01FE9ADC"/>
    <w:rsid w:val="02E922AF"/>
    <w:rsid w:val="05100DD2"/>
    <w:rsid w:val="0582AB87"/>
    <w:rsid w:val="06290EDC"/>
    <w:rsid w:val="074C2C19"/>
    <w:rsid w:val="08A361FC"/>
    <w:rsid w:val="0904D805"/>
    <w:rsid w:val="091FD2AE"/>
    <w:rsid w:val="0A9734BB"/>
    <w:rsid w:val="0B46246F"/>
    <w:rsid w:val="0B76A436"/>
    <w:rsid w:val="0E23B1F0"/>
    <w:rsid w:val="0F765177"/>
    <w:rsid w:val="0FF267E7"/>
    <w:rsid w:val="10CD75AD"/>
    <w:rsid w:val="12E26A4D"/>
    <w:rsid w:val="136AE583"/>
    <w:rsid w:val="15A90C9C"/>
    <w:rsid w:val="162C5C17"/>
    <w:rsid w:val="16EE687B"/>
    <w:rsid w:val="16F3AC97"/>
    <w:rsid w:val="174876AF"/>
    <w:rsid w:val="18CD1EAA"/>
    <w:rsid w:val="19546A7E"/>
    <w:rsid w:val="19847879"/>
    <w:rsid w:val="19C9EA5E"/>
    <w:rsid w:val="1AA93F8C"/>
    <w:rsid w:val="1AA9FBB7"/>
    <w:rsid w:val="1B2538A8"/>
    <w:rsid w:val="1C1C4BEA"/>
    <w:rsid w:val="1C3BAC22"/>
    <w:rsid w:val="1C4B9E5B"/>
    <w:rsid w:val="1C7DB34F"/>
    <w:rsid w:val="1F18DFE7"/>
    <w:rsid w:val="1FF5800D"/>
    <w:rsid w:val="22EC7789"/>
    <w:rsid w:val="23408ED4"/>
    <w:rsid w:val="23EE56C7"/>
    <w:rsid w:val="24930B04"/>
    <w:rsid w:val="251942A7"/>
    <w:rsid w:val="253A80FA"/>
    <w:rsid w:val="2776FC64"/>
    <w:rsid w:val="277A8618"/>
    <w:rsid w:val="27B18369"/>
    <w:rsid w:val="28DE1A55"/>
    <w:rsid w:val="29667C27"/>
    <w:rsid w:val="2ABDED11"/>
    <w:rsid w:val="2B3C1D9A"/>
    <w:rsid w:val="2D222AC3"/>
    <w:rsid w:val="2E63B3FF"/>
    <w:rsid w:val="2EF522E9"/>
    <w:rsid w:val="315865AF"/>
    <w:rsid w:val="31AF61BE"/>
    <w:rsid w:val="326C4766"/>
    <w:rsid w:val="332AB530"/>
    <w:rsid w:val="3403CFFC"/>
    <w:rsid w:val="34E48AAB"/>
    <w:rsid w:val="34F0F2BA"/>
    <w:rsid w:val="391F0712"/>
    <w:rsid w:val="395F5776"/>
    <w:rsid w:val="3A77B61A"/>
    <w:rsid w:val="3B7C1859"/>
    <w:rsid w:val="3C0E6A6D"/>
    <w:rsid w:val="3D75B2EC"/>
    <w:rsid w:val="3FDAA69E"/>
    <w:rsid w:val="3FFB2502"/>
    <w:rsid w:val="4001E1A9"/>
    <w:rsid w:val="408DCB6A"/>
    <w:rsid w:val="40C67C0B"/>
    <w:rsid w:val="4115F1EA"/>
    <w:rsid w:val="4226EEDD"/>
    <w:rsid w:val="42E9FE12"/>
    <w:rsid w:val="43AC83C6"/>
    <w:rsid w:val="4428878D"/>
    <w:rsid w:val="44E62929"/>
    <w:rsid w:val="4522BD15"/>
    <w:rsid w:val="460E2611"/>
    <w:rsid w:val="46AB427C"/>
    <w:rsid w:val="46F15E18"/>
    <w:rsid w:val="471C51A2"/>
    <w:rsid w:val="47CCEC16"/>
    <w:rsid w:val="4884AAE4"/>
    <w:rsid w:val="48A746E7"/>
    <w:rsid w:val="494A5306"/>
    <w:rsid w:val="49A33ED6"/>
    <w:rsid w:val="50F08542"/>
    <w:rsid w:val="514B291E"/>
    <w:rsid w:val="549219C6"/>
    <w:rsid w:val="54EEDB2D"/>
    <w:rsid w:val="55C582F7"/>
    <w:rsid w:val="55FBE2AB"/>
    <w:rsid w:val="56590AC0"/>
    <w:rsid w:val="573AA682"/>
    <w:rsid w:val="575F1596"/>
    <w:rsid w:val="5AD688DD"/>
    <w:rsid w:val="5B01A494"/>
    <w:rsid w:val="5B707D98"/>
    <w:rsid w:val="5C384C02"/>
    <w:rsid w:val="5CB5B0F9"/>
    <w:rsid w:val="5DBE7D64"/>
    <w:rsid w:val="5E269232"/>
    <w:rsid w:val="5E576841"/>
    <w:rsid w:val="5ECD722B"/>
    <w:rsid w:val="5F59B5F2"/>
    <w:rsid w:val="60076683"/>
    <w:rsid w:val="629EE266"/>
    <w:rsid w:val="63BE27D8"/>
    <w:rsid w:val="63D5BBD6"/>
    <w:rsid w:val="63D7B7DF"/>
    <w:rsid w:val="640012B3"/>
    <w:rsid w:val="64074311"/>
    <w:rsid w:val="646ED72F"/>
    <w:rsid w:val="65738840"/>
    <w:rsid w:val="657548FD"/>
    <w:rsid w:val="65E2D52F"/>
    <w:rsid w:val="66745D75"/>
    <w:rsid w:val="66CADCDE"/>
    <w:rsid w:val="68448D3F"/>
    <w:rsid w:val="690E9964"/>
    <w:rsid w:val="692A6E5F"/>
    <w:rsid w:val="6A0312E2"/>
    <w:rsid w:val="6C620F21"/>
    <w:rsid w:val="6D70B01E"/>
    <w:rsid w:val="6F99AFE3"/>
    <w:rsid w:val="6FB2F188"/>
    <w:rsid w:val="6FBBA077"/>
    <w:rsid w:val="6FE57724"/>
    <w:rsid w:val="700B3FAD"/>
    <w:rsid w:val="711157E8"/>
    <w:rsid w:val="7179ACEA"/>
    <w:rsid w:val="73157D4B"/>
    <w:rsid w:val="74932039"/>
    <w:rsid w:val="74B14DAC"/>
    <w:rsid w:val="74B53617"/>
    <w:rsid w:val="75540359"/>
    <w:rsid w:val="78387037"/>
    <w:rsid w:val="7B257A0C"/>
    <w:rsid w:val="7BDA47AF"/>
    <w:rsid w:val="7D9CA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6FA9D"/>
  <w15:chartTrackingRefBased/>
  <w15:docId w15:val="{1AA24849-A0F1-4A7A-BA19-A391D8F8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435"/>
    <w:pPr>
      <w:ind w:left="720"/>
      <w:contextualSpacing/>
    </w:pPr>
  </w:style>
  <w:style w:type="table" w:styleId="TableGrid">
    <w:name w:val="Table Grid"/>
    <w:basedOn w:val="TableNormal"/>
    <w:uiPriority w:val="39"/>
    <w:rsid w:val="005F7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6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3B5"/>
  </w:style>
  <w:style w:type="paragraph" w:styleId="Footer">
    <w:name w:val="footer"/>
    <w:basedOn w:val="Normal"/>
    <w:link w:val="FooterChar"/>
    <w:uiPriority w:val="99"/>
    <w:unhideWhenUsed/>
    <w:rsid w:val="00886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iteracyforallinstruction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66A6821936943993008AE41AEF088" ma:contentTypeVersion="21" ma:contentTypeDescription="Create a new document." ma:contentTypeScope="" ma:versionID="cd45e816665525cc1a7f5755718352ff">
  <xsd:schema xmlns:xsd="http://www.w3.org/2001/XMLSchema" xmlns:xs="http://www.w3.org/2001/XMLSchema" xmlns:p="http://schemas.microsoft.com/office/2006/metadata/properties" xmlns:ns2="f943b2e9-0535-45d0-8f65-0caa0b1b2187" xmlns:ns3="18a18420-ea35-48f3-826f-7037152e1877" targetNamespace="http://schemas.microsoft.com/office/2006/metadata/properties" ma:root="true" ma:fieldsID="0e520ba307563ec20e0038ce3b3da826" ns2:_="" ns3:_="">
    <xsd:import namespace="f943b2e9-0535-45d0-8f65-0caa0b1b2187"/>
    <xsd:import namespace="18a18420-ea35-48f3-826f-7037152e1877"/>
    <xsd:element name="properties">
      <xsd:complexType>
        <xsd:sequence>
          <xsd:element name="documentManagement">
            <xsd:complexType>
              <xsd:all>
                <xsd:element ref="ns2:PolicyID" minOccurs="0"/>
                <xsd:element ref="ns2:Versionv" minOccurs="0"/>
                <xsd:element ref="ns2:PolicyReviewFrequency" minOccurs="0"/>
                <xsd:element ref="ns2:Dateoflastreview" minOccurs="0"/>
                <xsd:element ref="ns2:Dateofnextreview" minOccurs="0"/>
                <xsd:element ref="ns2:PolicyOwner" minOccurs="0"/>
                <xsd:element ref="ns2:PolicyStatus" minOccurs="0"/>
                <xsd:element ref="ns2:RatificationGroup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x0032_ndStageApproval" minOccurs="0"/>
                <xsd:element ref="ns2:_x0033_rdStageApproval" minOccurs="0"/>
                <xsd:element ref="ns2:DatetoSubCommitteemeeting" minOccurs="0"/>
                <xsd:element ref="ns2:FinalTrusteeApprovalCommittee" minOccurs="0"/>
                <xsd:element ref="ns2:DatetogotoTrusteeBoard" minOccurs="0"/>
                <xsd:element ref="ns2:Comments" minOccurs="0"/>
                <xsd:element ref="ns2:FinalApprovalBy_x003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3b2e9-0535-45d0-8f65-0caa0b1b2187" elementFormDefault="qualified">
    <xsd:import namespace="http://schemas.microsoft.com/office/2006/documentManagement/types"/>
    <xsd:import namespace="http://schemas.microsoft.com/office/infopath/2007/PartnerControls"/>
    <xsd:element name="PolicyID" ma:index="8" nillable="true" ma:displayName="Policy ID" ma:format="Dropdown" ma:internalName="PolicyID">
      <xsd:simpleType>
        <xsd:restriction base="dms:Text">
          <xsd:maxLength value="255"/>
        </xsd:restriction>
      </xsd:simpleType>
    </xsd:element>
    <xsd:element name="Versionv" ma:index="9" nillable="true" ma:displayName="Version " ma:format="Dropdown" ma:internalName="Versionv" ma:percentage="FALSE">
      <xsd:simpleType>
        <xsd:restriction base="dms:Number"/>
      </xsd:simpleType>
    </xsd:element>
    <xsd:element name="PolicyReviewFrequency" ma:index="10" nillable="true" ma:displayName="Policy Review Frequency" ma:format="Dropdown" ma:internalName="PolicyReviewFrequency">
      <xsd:simpleType>
        <xsd:restriction base="dms:Choice">
          <xsd:enumeration value="1 Year"/>
          <xsd:enumeration value="2 Years"/>
          <xsd:enumeration value="3 Years"/>
        </xsd:restriction>
      </xsd:simpleType>
    </xsd:element>
    <xsd:element name="Dateoflastreview" ma:index="11" nillable="true" ma:displayName="Date of last review" ma:format="DateOnly" ma:internalName="Dateoflastreview">
      <xsd:simpleType>
        <xsd:restriction base="dms:DateTime"/>
      </xsd:simpleType>
    </xsd:element>
    <xsd:element name="Dateofnextreview" ma:index="12" nillable="true" ma:displayName="Date of next review" ma:format="DateOnly" ma:internalName="Dateofnextreview">
      <xsd:simpleType>
        <xsd:restriction base="dms:DateTime"/>
      </xsd:simpleType>
    </xsd:element>
    <xsd:element name="PolicyOwner" ma:index="13" nillable="true" ma:displayName="Policy Owner" ma:format="Dropdown" ma:list="0ce4065d-bae8-4a13-bcf3-0e9ff6e7a3c8" ma:internalName="PolicyOwner" ma:showField="Title">
      <xsd:simpleType>
        <xsd:restriction base="dms:Lookup"/>
      </xsd:simpleType>
    </xsd:element>
    <xsd:element name="PolicyStatus" ma:index="14" nillable="true" ma:displayName="Policy Status" ma:format="Dropdown" ma:internalName="PolicyStatus">
      <xsd:simpleType>
        <xsd:restriction base="dms:Choice">
          <xsd:enumeration value="Approved"/>
          <xsd:enumeration value="Draft"/>
          <xsd:enumeration value="Under Review"/>
        </xsd:restriction>
      </xsd:simpleType>
    </xsd:element>
    <xsd:element name="RatificationGroup" ma:index="15" nillable="true" ma:displayName="1st Stage Appproval" ma:format="Dropdown" ma:list="778a91fc-710f-444b-979a-244421196d10" ma:internalName="RatificationGroup" ma:showField="Title">
      <xsd:simpleType>
        <xsd:restriction base="dms:Lookup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32_ndStageApproval" ma:index="22" nillable="true" ma:displayName="2nd Stage Approval" ma:format="Dropdown" ma:list="778a91fc-710f-444b-979a-244421196d10" ma:internalName="_x0032_ndStageApproval" ma:showField="Title">
      <xsd:simpleType>
        <xsd:restriction base="dms:Lookup"/>
      </xsd:simpleType>
    </xsd:element>
    <xsd:element name="_x0033_rdStageApproval" ma:index="23" nillable="true" ma:displayName="3rd Stage Approval" ma:format="Dropdown" ma:list="14732c9d-9b75-42ce-b9af-0b81628ab8d1" ma:internalName="_x0033_rdStageApproval" ma:showField="Title">
      <xsd:simpleType>
        <xsd:restriction base="dms:Lookup"/>
      </xsd:simpleType>
    </xsd:element>
    <xsd:element name="DatetoSubCommitteemeeting" ma:index="24" nillable="true" ma:displayName="Date to Sub Committee meeting" ma:format="DateTime" ma:internalName="DatetoSubCommitteemeeting">
      <xsd:simpleType>
        <xsd:restriction base="dms:DateTime"/>
      </xsd:simpleType>
    </xsd:element>
    <xsd:element name="FinalTrusteeApprovalCommittee" ma:index="25" nillable="true" ma:displayName="Final Trustee Approval Committee" ma:format="Dropdown" ma:list="14732c9d-9b75-42ce-b9af-0b81628ab8d1" ma:internalName="FinalTrusteeApprovalCommittee" ma:showField="Title">
      <xsd:simpleType>
        <xsd:restriction base="dms:Lookup"/>
      </xsd:simpleType>
    </xsd:element>
    <xsd:element name="DatetogotoTrusteeBoard" ma:index="26" nillable="true" ma:displayName="Date to go to Trustee Board" ma:format="DateOnly" ma:internalName="DatetogotoTrusteeBoard">
      <xsd:simpleType>
        <xsd:restriction base="dms:DateTime"/>
      </xsd:simpleType>
    </xsd:element>
    <xsd:element name="Comments" ma:index="2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FinalApprovalBy_x003a_" ma:index="28" nillable="true" ma:displayName="Final Approval By:" ma:description="Which body has authority to approve this policy" ma:format="Dropdown" ma:internalName="FinalApprovalBy_x003a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18420-ea35-48f3-826f-7037152e1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a18420-ea35-48f3-826f-7037152e1877">
      <UserInfo>
        <DisplayName>Executive Team</DisplayName>
        <AccountId>221</AccountId>
        <AccountType/>
      </UserInfo>
      <UserInfo>
        <DisplayName>HR</DisplayName>
        <AccountId>223</AccountId>
        <AccountType/>
      </UserInfo>
      <UserInfo>
        <DisplayName>Residential Managers</DisplayName>
        <AccountId>225</AccountId>
        <AccountType/>
      </UserInfo>
      <UserInfo>
        <DisplayName>Senior Management Team</DisplayName>
        <AccountId>226</AccountId>
        <AccountType/>
      </UserInfo>
      <UserInfo>
        <DisplayName>Trustees</DisplayName>
        <AccountId>227</AccountId>
        <AccountType/>
      </UserInfo>
      <UserInfo>
        <DisplayName>Governors</DisplayName>
        <AccountId>232</AccountId>
        <AccountType/>
      </UserInfo>
      <UserInfo>
        <DisplayName>Residential Deputy Managers</DisplayName>
        <AccountId>241</AccountId>
        <AccountType/>
      </UserInfo>
      <UserInfo>
        <DisplayName>Policy_Owner_POLCLPGOV</DisplayName>
        <AccountId>335</AccountId>
        <AccountType/>
      </UserInfo>
      <UserInfo>
        <DisplayName>Everyone except external users</DisplayName>
        <AccountId>9</AccountId>
        <AccountType/>
      </UserInfo>
    </SharedWithUsers>
    <PolicyReviewFrequency xmlns="f943b2e9-0535-45d0-8f65-0caa0b1b2187">3 Years</PolicyReviewFrequency>
    <Dateofnextreview xmlns="f943b2e9-0535-45d0-8f65-0caa0b1b2187">2029-02-03T00:00:00+00:00</Dateofnextreview>
    <PolicyStatus xmlns="f943b2e9-0535-45d0-8f65-0caa0b1b2187">Approved</PolicyStatus>
    <Dateoflastreview xmlns="f943b2e9-0535-45d0-8f65-0caa0b1b2187">2026-02-03T00:00:00+00:00</Dateoflastreview>
    <RatificationGroup xmlns="f943b2e9-0535-45d0-8f65-0caa0b1b2187">6</RatificationGroup>
    <PolicyID xmlns="f943b2e9-0535-45d0-8f65-0caa0b1b2187">POLCLPGOV</PolicyID>
    <PolicyOwner xmlns="f943b2e9-0535-45d0-8f65-0caa0b1b2187">13</PolicyOwner>
    <Versionv xmlns="f943b2e9-0535-45d0-8f65-0caa0b1b2187">1</Versionv>
    <_x0033_rdStageApproval xmlns="f943b2e9-0535-45d0-8f65-0caa0b1b2187" xsi:nil="true"/>
    <DatetoSubCommitteemeeting xmlns="f943b2e9-0535-45d0-8f65-0caa0b1b2187" xsi:nil="true"/>
    <Comments xmlns="f943b2e9-0535-45d0-8f65-0caa0b1b2187" xsi:nil="true"/>
    <FinalTrusteeApprovalCommittee xmlns="f943b2e9-0535-45d0-8f65-0caa0b1b2187" xsi:nil="true"/>
    <_x0032_ndStageApproval xmlns="f943b2e9-0535-45d0-8f65-0caa0b1b2187" xsi:nil="true"/>
    <DatetogotoTrusteeBoard xmlns="f943b2e9-0535-45d0-8f65-0caa0b1b2187" xsi:nil="true"/>
    <FinalApprovalBy_x003a_ xmlns="f943b2e9-0535-45d0-8f65-0caa0b1b21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3E4971-7387-4F7B-8CF9-4AF8F7FED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3b2e9-0535-45d0-8f65-0caa0b1b2187"/>
    <ds:schemaRef ds:uri="18a18420-ea35-48f3-826f-7037152e1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D9745C-C6F1-4626-AC8F-42A7B53460BE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18a18420-ea35-48f3-826f-7037152e1877"/>
    <ds:schemaRef ds:uri="http://schemas.microsoft.com/office/2006/documentManagement/types"/>
    <ds:schemaRef ds:uri="f943b2e9-0535-45d0-8f65-0caa0b1b2187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CC47473-9BBE-4491-8B79-0DD0B8DE94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1044</Words>
  <Characters>5891</Characters>
  <Application>Microsoft Office Word</Application>
  <DocSecurity>0</DocSecurity>
  <Lines>280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 and Literacy Policy</vt:lpstr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and Literacy Policy</dc:title>
  <dc:subject/>
  <dc:creator>Sally Barowik</dc:creator>
  <cp:keywords/>
  <dc:description/>
  <cp:lastModifiedBy>Lisa White</cp:lastModifiedBy>
  <cp:revision>25</cp:revision>
  <dcterms:created xsi:type="dcterms:W3CDTF">2023-03-16T13:54:00Z</dcterms:created>
  <dcterms:modified xsi:type="dcterms:W3CDTF">2026-02-27T12:18:00Z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0x01010068666A6821936943993008AE41AEF088</vt:lpwstr>
  </property>
  <property fmtid="{D5CDD505-2E9C-101B-9397-08002B2CF9AE}" pid="3" name="Order">
    <vt:r8>18600</vt:r8>
  </property>
  <property fmtid="{D5CDD505-2E9C-101B-9397-08002B2CF9AE}" pid="4" name="_ExtendedDescription">
    <vt:lpwstr/>
  </property>
</Properties>
</file>